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F6D64B" w14:textId="77777777" w:rsidR="000218E2" w:rsidRDefault="000218E2" w:rsidP="000218E2"/>
    <w:p w14:paraId="1487CAD3" w14:textId="77777777" w:rsidR="000218E2" w:rsidRDefault="000218E2" w:rsidP="000218E2"/>
    <w:tbl>
      <w:tblPr>
        <w:tblStyle w:val="Grilledutableau"/>
        <w:tblW w:w="0" w:type="auto"/>
        <w:tblLook w:val="04A0" w:firstRow="1" w:lastRow="0" w:firstColumn="1" w:lastColumn="0" w:noHBand="0" w:noVBand="1"/>
      </w:tblPr>
      <w:tblGrid>
        <w:gridCol w:w="9062"/>
      </w:tblGrid>
      <w:tr w:rsidR="000218E2" w14:paraId="22876E21" w14:textId="77777777" w:rsidTr="008A5FAF">
        <w:tc>
          <w:tcPr>
            <w:tcW w:w="9062" w:type="dxa"/>
          </w:tcPr>
          <w:p w14:paraId="387CB062" w14:textId="77777777" w:rsidR="000218E2" w:rsidRPr="00B44AB5" w:rsidRDefault="000218E2" w:rsidP="008A5FAF">
            <w:pPr>
              <w:spacing w:before="240" w:after="240"/>
              <w:jc w:val="center"/>
              <w:rPr>
                <w:b/>
                <w:sz w:val="44"/>
                <w:szCs w:val="44"/>
              </w:rPr>
            </w:pPr>
            <w:r w:rsidRPr="00B545E0">
              <w:rPr>
                <w:b/>
                <w:sz w:val="44"/>
                <w:szCs w:val="44"/>
              </w:rPr>
              <w:t>BREST sites extérieurs</w:t>
            </w:r>
          </w:p>
        </w:tc>
      </w:tr>
      <w:tr w:rsidR="000218E2" w14:paraId="4BD29430" w14:textId="77777777" w:rsidTr="008A5FAF">
        <w:tc>
          <w:tcPr>
            <w:tcW w:w="9062" w:type="dxa"/>
          </w:tcPr>
          <w:p w14:paraId="4098A940" w14:textId="77777777" w:rsidR="000218E2" w:rsidRPr="00B44AB5" w:rsidRDefault="000218E2" w:rsidP="008A5FAF">
            <w:pPr>
              <w:spacing w:before="240" w:after="240"/>
              <w:jc w:val="center"/>
              <w:rPr>
                <w:b/>
                <w:sz w:val="44"/>
                <w:szCs w:val="44"/>
                <w:u w:val="single"/>
              </w:rPr>
            </w:pPr>
            <w:r w:rsidRPr="00B44AB5">
              <w:rPr>
                <w:b/>
                <w:sz w:val="44"/>
                <w:szCs w:val="44"/>
                <w:u w:val="single"/>
              </w:rPr>
              <w:t>Objet du marché :</w:t>
            </w:r>
          </w:p>
          <w:p w14:paraId="3BA1DE1B" w14:textId="77777777" w:rsidR="000218E2" w:rsidRPr="00B44AB5" w:rsidRDefault="000218E2" w:rsidP="008A5FAF">
            <w:pPr>
              <w:spacing w:before="240" w:after="240"/>
              <w:jc w:val="center"/>
              <w:rPr>
                <w:b/>
                <w:sz w:val="44"/>
                <w:szCs w:val="44"/>
              </w:rPr>
            </w:pPr>
            <w:r w:rsidRPr="00B44AB5">
              <w:rPr>
                <w:b/>
                <w:sz w:val="44"/>
                <w:szCs w:val="44"/>
              </w:rPr>
              <w:t>Marché d’exploitation et de maintenance multi techniques</w:t>
            </w:r>
          </w:p>
        </w:tc>
      </w:tr>
      <w:tr w:rsidR="000218E2" w:rsidRPr="00285769" w14:paraId="5972E7BE" w14:textId="77777777" w:rsidTr="008A5FAF">
        <w:tc>
          <w:tcPr>
            <w:tcW w:w="9062" w:type="dxa"/>
          </w:tcPr>
          <w:p w14:paraId="688BE23B" w14:textId="77777777" w:rsidR="000218E2" w:rsidRPr="00B44AB5" w:rsidRDefault="000218E2" w:rsidP="008A5FAF">
            <w:pPr>
              <w:spacing w:before="240" w:after="240"/>
              <w:jc w:val="center"/>
              <w:rPr>
                <w:b/>
                <w:sz w:val="40"/>
                <w:szCs w:val="40"/>
              </w:rPr>
            </w:pPr>
            <w:r w:rsidRPr="00B44AB5">
              <w:rPr>
                <w:b/>
                <w:sz w:val="40"/>
                <w:szCs w:val="40"/>
              </w:rPr>
              <w:t>Cahier des Clauses Techniques Particulières</w:t>
            </w:r>
          </w:p>
        </w:tc>
      </w:tr>
      <w:tr w:rsidR="000218E2" w:rsidRPr="00285769" w14:paraId="08C8034A" w14:textId="77777777" w:rsidTr="008A5FAF">
        <w:tc>
          <w:tcPr>
            <w:tcW w:w="9062" w:type="dxa"/>
          </w:tcPr>
          <w:p w14:paraId="28315CF6" w14:textId="7D42C0E2" w:rsidR="000218E2" w:rsidRPr="00D62F47" w:rsidRDefault="000218E2" w:rsidP="008A5FAF">
            <w:pPr>
              <w:pStyle w:val="Titre1"/>
              <w:outlineLvl w:val="0"/>
              <w:rPr>
                <w:color w:val="000000" w:themeColor="text1"/>
              </w:rPr>
            </w:pPr>
            <w:bookmarkStart w:id="0" w:name="_Toc161318615"/>
            <w:bookmarkStart w:id="1" w:name="_Toc161318762"/>
            <w:bookmarkStart w:id="2" w:name="_Toc161320687"/>
            <w:bookmarkStart w:id="3" w:name="_Toc191052284"/>
            <w:r w:rsidRPr="009E1882">
              <w:t>Section technique 03 – Electricité</w:t>
            </w:r>
            <w:bookmarkEnd w:id="0"/>
            <w:bookmarkEnd w:id="1"/>
            <w:bookmarkEnd w:id="2"/>
            <w:bookmarkEnd w:id="3"/>
          </w:p>
        </w:tc>
      </w:tr>
    </w:tbl>
    <w:p w14:paraId="7C32F104" w14:textId="77777777" w:rsidR="000218E2" w:rsidRDefault="000218E2" w:rsidP="000218E2"/>
    <w:p w14:paraId="49551D10" w14:textId="77777777" w:rsidR="000218E2" w:rsidRDefault="000218E2" w:rsidP="000218E2"/>
    <w:p w14:paraId="6148DD54" w14:textId="77777777" w:rsidR="000218E2" w:rsidRDefault="000218E2" w:rsidP="000218E2">
      <w:pPr>
        <w:rPr>
          <w:rFonts w:cstheme="minorHAnsi"/>
        </w:rPr>
      </w:pPr>
      <w:r>
        <w:br w:type="page"/>
      </w:r>
    </w:p>
    <w:p w14:paraId="435FDCA5" w14:textId="77777777" w:rsidR="000218E2" w:rsidRPr="00CB7AB0" w:rsidRDefault="000218E2" w:rsidP="000218E2">
      <w:pPr>
        <w:pStyle w:val="Titre2"/>
      </w:pPr>
      <w:bookmarkStart w:id="4" w:name="_Toc161318616"/>
      <w:bookmarkStart w:id="5" w:name="_Toc161318763"/>
      <w:bookmarkStart w:id="6" w:name="_Toc161320688"/>
      <w:bookmarkStart w:id="7" w:name="_Toc191052285"/>
      <w:r w:rsidRPr="00CB7AB0">
        <w:lastRenderedPageBreak/>
        <w:t xml:space="preserve">ARTICLE 1. OBJET </w:t>
      </w:r>
      <w:r>
        <w:t>DU CHAPITRE 3 DU CCTP</w:t>
      </w:r>
      <w:bookmarkEnd w:id="4"/>
      <w:bookmarkEnd w:id="5"/>
      <w:bookmarkEnd w:id="6"/>
      <w:bookmarkEnd w:id="7"/>
    </w:p>
    <w:p w14:paraId="4FA08CD1" w14:textId="77777777" w:rsidR="000218E2" w:rsidRDefault="000218E2" w:rsidP="000218E2">
      <w:r w:rsidRPr="007E473D">
        <w:t xml:space="preserve">Le présent chapitre a pour objet de </w:t>
      </w:r>
      <w:r>
        <w:t>préciser les dispositions particulières qui s’appliquent à la section technique 03 du présent marché multi techniques.</w:t>
      </w:r>
    </w:p>
    <w:p w14:paraId="5D4716D3" w14:textId="77777777" w:rsidR="000218E2" w:rsidRDefault="000218E2" w:rsidP="000218E2"/>
    <w:p w14:paraId="0B4381E2" w14:textId="77777777" w:rsidR="000218E2" w:rsidRPr="00CB7AB0" w:rsidRDefault="000218E2" w:rsidP="000218E2">
      <w:pPr>
        <w:pStyle w:val="Titre2"/>
      </w:pPr>
      <w:bookmarkStart w:id="8" w:name="_Toc191052286"/>
      <w:r w:rsidRPr="00CB7AB0">
        <w:t xml:space="preserve">ARTICLE </w:t>
      </w:r>
      <w:r>
        <w:t>2</w:t>
      </w:r>
      <w:r w:rsidRPr="00CB7AB0">
        <w:t xml:space="preserve">. </w:t>
      </w:r>
      <w:r>
        <w:t>GENERALITES</w:t>
      </w:r>
      <w:bookmarkEnd w:id="8"/>
    </w:p>
    <w:p w14:paraId="37DA7DCA" w14:textId="5752F2FF" w:rsidR="000218E2" w:rsidRPr="007C00E1" w:rsidRDefault="000218E2" w:rsidP="000218E2">
      <w:pPr>
        <w:rPr>
          <w:b/>
          <w:color w:val="4BACC6" w:themeColor="accent5"/>
        </w:rPr>
      </w:pPr>
      <w:r>
        <w:t xml:space="preserve">Le périmètre géographique du marché est défini en </w:t>
      </w:r>
      <w:r w:rsidRPr="00DF6F5B">
        <w:rPr>
          <w:b/>
          <w:color w:val="4BACC6" w:themeColor="accent5"/>
          <w:u w:val="single"/>
        </w:rPr>
        <w:t>ANNEXE 02</w:t>
      </w:r>
      <w:r w:rsidRPr="007C00E1">
        <w:rPr>
          <w:b/>
          <w:color w:val="4BACC6" w:themeColor="accent5"/>
        </w:rPr>
        <w:t>.</w:t>
      </w:r>
      <w:r w:rsidR="007C00E1" w:rsidRPr="007C00E1">
        <w:rPr>
          <w:b/>
          <w:color w:val="4BACC6" w:themeColor="accent5"/>
        </w:rPr>
        <w:t xml:space="preserve"> </w:t>
      </w:r>
      <w:proofErr w:type="gramStart"/>
      <w:r w:rsidR="007C00E1">
        <w:rPr>
          <w:b/>
          <w:color w:val="4BACC6" w:themeColor="accent5"/>
        </w:rPr>
        <w:t>d</w:t>
      </w:r>
      <w:bookmarkStart w:id="9" w:name="_GoBack"/>
      <w:bookmarkEnd w:id="9"/>
      <w:r w:rsidR="007C00E1" w:rsidRPr="007C00E1">
        <w:rPr>
          <w:b/>
          <w:color w:val="4BACC6" w:themeColor="accent5"/>
        </w:rPr>
        <w:t>u</w:t>
      </w:r>
      <w:proofErr w:type="gramEnd"/>
      <w:r w:rsidR="007C00E1" w:rsidRPr="007C00E1">
        <w:rPr>
          <w:b/>
          <w:color w:val="4BACC6" w:themeColor="accent5"/>
        </w:rPr>
        <w:t xml:space="preserve"> CCTP</w:t>
      </w:r>
      <w:r w:rsidR="007C00E1">
        <w:rPr>
          <w:b/>
          <w:color w:val="4BACC6" w:themeColor="accent5"/>
          <w:u w:val="single"/>
        </w:rPr>
        <w:t xml:space="preserve"> </w:t>
      </w:r>
      <w:r w:rsidR="007C00E1" w:rsidRPr="007C00E1">
        <w:rPr>
          <w:b/>
          <w:color w:val="4BACC6" w:themeColor="accent5"/>
        </w:rPr>
        <w:t>Dispositions générales et communes</w:t>
      </w:r>
      <w:r w:rsidR="007C00E1">
        <w:rPr>
          <w:b/>
          <w:color w:val="4BACC6" w:themeColor="accent5"/>
        </w:rPr>
        <w:t>.</w:t>
      </w:r>
    </w:p>
    <w:p w14:paraId="54187B2F" w14:textId="77777777" w:rsidR="000218E2" w:rsidRDefault="000218E2" w:rsidP="000218E2"/>
    <w:p w14:paraId="4A3A9AE2" w14:textId="77777777" w:rsidR="000218E2" w:rsidRPr="00CB7AB0" w:rsidRDefault="000218E2" w:rsidP="000218E2">
      <w:pPr>
        <w:pStyle w:val="Titre2"/>
      </w:pPr>
      <w:bookmarkStart w:id="10" w:name="_Toc191052287"/>
      <w:r w:rsidRPr="00CB7AB0">
        <w:t xml:space="preserve">ARTICLE </w:t>
      </w:r>
      <w:r>
        <w:t>3</w:t>
      </w:r>
      <w:r w:rsidRPr="00CB7AB0">
        <w:t xml:space="preserve">. </w:t>
      </w:r>
      <w:r>
        <w:t>TEXTES REGLEMENTAIRES</w:t>
      </w:r>
      <w:bookmarkEnd w:id="10"/>
    </w:p>
    <w:p w14:paraId="4FEBA542" w14:textId="2C0B734C" w:rsidR="00F2636B" w:rsidRDefault="00F2636B" w:rsidP="00F2636B">
      <w:pPr>
        <w:pStyle w:val="Corpsdetexte"/>
        <w:rPr>
          <w:rFonts w:ascii="Calibri" w:hAnsi="Calibri"/>
          <w:sz w:val="22"/>
          <w:szCs w:val="22"/>
        </w:rPr>
      </w:pPr>
      <w:r w:rsidRPr="005D1764">
        <w:rPr>
          <w:rFonts w:ascii="Calibri" w:hAnsi="Calibri"/>
          <w:sz w:val="22"/>
          <w:szCs w:val="22"/>
        </w:rPr>
        <w:t xml:space="preserve">Le </w:t>
      </w:r>
      <w:r>
        <w:rPr>
          <w:rFonts w:ascii="Calibri" w:hAnsi="Calibri"/>
          <w:sz w:val="22"/>
          <w:szCs w:val="22"/>
        </w:rPr>
        <w:t>t</w:t>
      </w:r>
      <w:r w:rsidRPr="005D1764">
        <w:rPr>
          <w:rFonts w:ascii="Calibri" w:hAnsi="Calibri"/>
          <w:sz w:val="22"/>
          <w:szCs w:val="22"/>
        </w:rPr>
        <w:t>itulaire réalise les prestations conformément à la réglementation en vigueur et en particulier en application des textes suivants :</w:t>
      </w:r>
    </w:p>
    <w:p w14:paraId="5F1B6143" w14:textId="77777777" w:rsidR="00FA42C8" w:rsidRDefault="00FA42C8" w:rsidP="00FA42C8">
      <w:pPr>
        <w:pStyle w:val="Style1"/>
        <w:numPr>
          <w:ilvl w:val="0"/>
          <w:numId w:val="4"/>
        </w:numPr>
      </w:pPr>
      <w:r>
        <w:t>Décret n° 88-1056 du 14/11/1988 relatif à la protection des travailleurs dans les établissements mettant en œuvre des courants électriques, modifié par décret n°95-608 du 6 mai 1995.</w:t>
      </w:r>
    </w:p>
    <w:p w14:paraId="386F3110" w14:textId="77777777" w:rsidR="00FA42C8" w:rsidRPr="00942502" w:rsidRDefault="00FA42C8" w:rsidP="00FA42C8">
      <w:pPr>
        <w:pStyle w:val="Style1"/>
        <w:numPr>
          <w:ilvl w:val="0"/>
          <w:numId w:val="4"/>
        </w:numPr>
      </w:pPr>
      <w:r>
        <w:t>Arrêté du 10/10/2000 relatif au contenu des rapports de vérification, et son annexe définissant les méthodes et l’étendue des vérifications.</w:t>
      </w:r>
    </w:p>
    <w:p w14:paraId="6DBB4160" w14:textId="1EED8C0E" w:rsidR="00766DDF" w:rsidRDefault="00FA42C8" w:rsidP="00766DDF">
      <w:pPr>
        <w:pStyle w:val="Style1"/>
        <w:numPr>
          <w:ilvl w:val="0"/>
          <w:numId w:val="4"/>
        </w:numPr>
      </w:pPr>
      <w:r>
        <w:t>Norme NF C 15-100 : installations électriques de basse tension</w:t>
      </w:r>
    </w:p>
    <w:p w14:paraId="2A3640D0" w14:textId="7C96F709" w:rsidR="00FA42C8" w:rsidRDefault="00FA42C8" w:rsidP="00FA42C8">
      <w:pPr>
        <w:pStyle w:val="Style1"/>
        <w:numPr>
          <w:ilvl w:val="0"/>
          <w:numId w:val="4"/>
        </w:numPr>
      </w:pPr>
      <w:r>
        <w:t>NFX 35-103 :</w:t>
      </w:r>
      <w:r w:rsidRPr="005A56E1">
        <w:t xml:space="preserve"> Ergonomie — Principes d'ergonomie</w:t>
      </w:r>
      <w:r>
        <w:t xml:space="preserve"> </w:t>
      </w:r>
      <w:r w:rsidRPr="005A56E1">
        <w:t>applicables à l'éclairage des lieux de travail</w:t>
      </w:r>
    </w:p>
    <w:p w14:paraId="4690184B" w14:textId="2482AC4A" w:rsidR="00766DDF" w:rsidRDefault="00766DDF" w:rsidP="00FA42C8">
      <w:pPr>
        <w:pStyle w:val="Style1"/>
        <w:numPr>
          <w:ilvl w:val="0"/>
          <w:numId w:val="4"/>
        </w:numPr>
      </w:pPr>
      <w:r>
        <w:t>NF EN 12464-1 : éclairage des lieux de travail intérieurs</w:t>
      </w:r>
    </w:p>
    <w:p w14:paraId="7E613C7B" w14:textId="77777777" w:rsidR="00FA42C8" w:rsidRDefault="00FA42C8" w:rsidP="00FA42C8">
      <w:pPr>
        <w:pStyle w:val="Style1"/>
        <w:numPr>
          <w:ilvl w:val="0"/>
          <w:numId w:val="4"/>
        </w:numPr>
      </w:pPr>
      <w:r>
        <w:t>Normes, lois, décrets, arrêtés, circulaires et instructions ministériels, préfectoraux, communaux en vigueur et non cités. Les textes auxquels les documents précédents font référence et les textes d’application qui en découlent</w:t>
      </w:r>
    </w:p>
    <w:p w14:paraId="4E52F204" w14:textId="77777777" w:rsidR="00FA42C8" w:rsidRDefault="00FA42C8" w:rsidP="00F2636B">
      <w:pPr>
        <w:pStyle w:val="Corpsdetexte"/>
        <w:rPr>
          <w:rFonts w:ascii="Calibri" w:hAnsi="Calibri"/>
          <w:sz w:val="22"/>
          <w:szCs w:val="22"/>
        </w:rPr>
      </w:pPr>
    </w:p>
    <w:p w14:paraId="5A30E96E" w14:textId="77777777" w:rsidR="000218E2" w:rsidRDefault="000218E2" w:rsidP="000218E2"/>
    <w:p w14:paraId="21781208" w14:textId="77777777" w:rsidR="000218E2" w:rsidRPr="00CB7AB0" w:rsidRDefault="000218E2" w:rsidP="000218E2">
      <w:pPr>
        <w:pStyle w:val="Titre2"/>
      </w:pPr>
      <w:bookmarkStart w:id="11" w:name="_Toc191052288"/>
      <w:r w:rsidRPr="00CB7AB0">
        <w:t xml:space="preserve">ARTICLE </w:t>
      </w:r>
      <w:r>
        <w:t>4</w:t>
      </w:r>
      <w:r w:rsidRPr="00CB7AB0">
        <w:t xml:space="preserve">. </w:t>
      </w:r>
      <w:r>
        <w:t>MATERIELS CONCERNES</w:t>
      </w:r>
      <w:bookmarkEnd w:id="11"/>
    </w:p>
    <w:p w14:paraId="1658740E" w14:textId="77777777" w:rsidR="000218E2" w:rsidRPr="004D306C" w:rsidRDefault="000218E2" w:rsidP="000218E2">
      <w:pPr>
        <w:spacing w:before="120"/>
      </w:pPr>
      <w:r w:rsidRPr="004D306C">
        <w:t>Les ouvrages concernés par le présent CHAPITRE concernent les équipements suivants :</w:t>
      </w:r>
    </w:p>
    <w:p w14:paraId="5A690AEF" w14:textId="2C4C4ACC" w:rsidR="000218E2" w:rsidRDefault="000218E2" w:rsidP="000218E2">
      <w:pPr>
        <w:numPr>
          <w:ilvl w:val="0"/>
          <w:numId w:val="2"/>
        </w:numPr>
        <w:spacing w:after="0"/>
        <w:ind w:left="284" w:hanging="284"/>
      </w:pPr>
      <w:r w:rsidRPr="004D306C">
        <w:t>L’ensemble de tous les TGBT et TD et des é</w:t>
      </w:r>
      <w:r w:rsidR="006A43ED">
        <w:t>léments constituant ce réseau ainsi que tous les appareillages électriques et dispositifs d’éclairage.</w:t>
      </w:r>
    </w:p>
    <w:p w14:paraId="05DE488F" w14:textId="77777777" w:rsidR="006A43ED" w:rsidRDefault="006A43ED" w:rsidP="006A43ED">
      <w:pPr>
        <w:spacing w:after="0"/>
        <w:ind w:left="284"/>
      </w:pPr>
    </w:p>
    <w:p w14:paraId="0AB7648D" w14:textId="77777777" w:rsidR="006A43ED" w:rsidRPr="004D306C" w:rsidRDefault="006A43ED" w:rsidP="006A43ED">
      <w:pPr>
        <w:spacing w:after="0"/>
      </w:pPr>
    </w:p>
    <w:p w14:paraId="0AD56877" w14:textId="77777777" w:rsidR="000218E2" w:rsidRPr="004D306C" w:rsidRDefault="000218E2" w:rsidP="000218E2">
      <w:pPr>
        <w:numPr>
          <w:ilvl w:val="0"/>
          <w:numId w:val="2"/>
        </w:numPr>
        <w:spacing w:after="0"/>
        <w:ind w:left="284" w:hanging="284"/>
      </w:pPr>
      <w:r w:rsidRPr="004D306C">
        <w:t>L’ensemble du réseau d’éclairage public :</w:t>
      </w:r>
    </w:p>
    <w:p w14:paraId="38155773" w14:textId="77777777" w:rsidR="000218E2" w:rsidRPr="004D306C" w:rsidRDefault="000218E2" w:rsidP="000218E2">
      <w:pPr>
        <w:pStyle w:val="Corpsdetexte"/>
        <w:numPr>
          <w:ilvl w:val="0"/>
          <w:numId w:val="3"/>
        </w:numPr>
        <w:tabs>
          <w:tab w:val="clear" w:pos="720"/>
          <w:tab w:val="num" w:pos="851"/>
        </w:tabs>
        <w:ind w:left="851" w:hanging="283"/>
        <w:rPr>
          <w:rFonts w:ascii="Calibri" w:hAnsi="Calibri"/>
          <w:sz w:val="22"/>
          <w:szCs w:val="22"/>
        </w:rPr>
      </w:pPr>
      <w:r w:rsidRPr="004D306C">
        <w:rPr>
          <w:rFonts w:ascii="Calibri" w:hAnsi="Calibri"/>
          <w:sz w:val="22"/>
          <w:szCs w:val="22"/>
        </w:rPr>
        <w:t>Des appareils d’éclairage (y compris selfs, starters, etc.)</w:t>
      </w:r>
    </w:p>
    <w:p w14:paraId="25C8B5CA" w14:textId="77777777" w:rsidR="000218E2" w:rsidRPr="004D306C" w:rsidRDefault="000218E2" w:rsidP="000218E2">
      <w:pPr>
        <w:pStyle w:val="Corpsdetexte"/>
        <w:numPr>
          <w:ilvl w:val="0"/>
          <w:numId w:val="3"/>
        </w:numPr>
        <w:tabs>
          <w:tab w:val="clear" w:pos="720"/>
          <w:tab w:val="num" w:pos="851"/>
        </w:tabs>
        <w:ind w:left="851" w:hanging="283"/>
        <w:rPr>
          <w:rFonts w:ascii="Calibri" w:hAnsi="Calibri"/>
          <w:sz w:val="22"/>
          <w:szCs w:val="22"/>
        </w:rPr>
      </w:pPr>
      <w:r w:rsidRPr="004D306C">
        <w:rPr>
          <w:rFonts w:ascii="Calibri" w:hAnsi="Calibri"/>
          <w:sz w:val="22"/>
          <w:szCs w:val="22"/>
        </w:rPr>
        <w:t>Des organes de commande associés (interrupteurs, télérupteurs, contacteurs, poussoirs, cellules crépusculaires, etc.)</w:t>
      </w:r>
    </w:p>
    <w:p w14:paraId="1FF2C626" w14:textId="77777777" w:rsidR="000218E2" w:rsidRDefault="000218E2" w:rsidP="000218E2">
      <w:pPr>
        <w:pStyle w:val="Corpsdetexte"/>
        <w:numPr>
          <w:ilvl w:val="0"/>
          <w:numId w:val="3"/>
        </w:numPr>
        <w:tabs>
          <w:tab w:val="clear" w:pos="720"/>
          <w:tab w:val="num" w:pos="851"/>
        </w:tabs>
        <w:ind w:left="851" w:hanging="283"/>
        <w:rPr>
          <w:rFonts w:ascii="Calibri" w:hAnsi="Calibri"/>
          <w:sz w:val="22"/>
          <w:szCs w:val="22"/>
        </w:rPr>
      </w:pPr>
      <w:r w:rsidRPr="004D306C">
        <w:rPr>
          <w:rFonts w:ascii="Calibri" w:hAnsi="Calibri"/>
          <w:sz w:val="22"/>
          <w:szCs w:val="22"/>
        </w:rPr>
        <w:t>Des câbles d’alimentation à partir du dernier tableau divisionnaire, y</w:t>
      </w:r>
      <w:r>
        <w:rPr>
          <w:rFonts w:ascii="Calibri" w:hAnsi="Calibri"/>
          <w:sz w:val="22"/>
          <w:szCs w:val="22"/>
        </w:rPr>
        <w:t xml:space="preserve"> compris la dernière protection</w:t>
      </w:r>
    </w:p>
    <w:p w14:paraId="3FA86962" w14:textId="340A2F32" w:rsidR="000218E2" w:rsidRDefault="000218E2" w:rsidP="000218E2">
      <w:pPr>
        <w:pStyle w:val="Corpsdetexte"/>
        <w:numPr>
          <w:ilvl w:val="0"/>
          <w:numId w:val="3"/>
        </w:numPr>
        <w:tabs>
          <w:tab w:val="clear" w:pos="720"/>
          <w:tab w:val="num" w:pos="851"/>
        </w:tabs>
        <w:ind w:left="851" w:hanging="283"/>
        <w:rPr>
          <w:rFonts w:ascii="Calibri" w:hAnsi="Calibri"/>
          <w:sz w:val="22"/>
          <w:szCs w:val="22"/>
        </w:rPr>
      </w:pPr>
      <w:r>
        <w:rPr>
          <w:rFonts w:ascii="Calibri" w:hAnsi="Calibri"/>
          <w:sz w:val="22"/>
          <w:szCs w:val="22"/>
        </w:rPr>
        <w:t>Les transformateurs et les transformateurs d’isolement.</w:t>
      </w:r>
    </w:p>
    <w:p w14:paraId="05C16324" w14:textId="77777777" w:rsidR="00FA42C8" w:rsidRDefault="00FA42C8" w:rsidP="00FA42C8">
      <w:pPr>
        <w:pStyle w:val="Corpsdetexte"/>
        <w:ind w:left="851"/>
        <w:rPr>
          <w:rFonts w:ascii="Calibri" w:hAnsi="Calibri"/>
          <w:sz w:val="22"/>
          <w:szCs w:val="22"/>
        </w:rPr>
      </w:pPr>
    </w:p>
    <w:p w14:paraId="20D8CFE9" w14:textId="294D330A" w:rsidR="00FA42C8" w:rsidRPr="004D306C" w:rsidRDefault="00D34F23" w:rsidP="00FA42C8">
      <w:pPr>
        <w:pStyle w:val="Paragraphedeliste"/>
        <w:numPr>
          <w:ilvl w:val="0"/>
          <w:numId w:val="2"/>
        </w:numPr>
        <w:spacing w:after="0"/>
        <w:ind w:left="284" w:hanging="284"/>
      </w:pPr>
      <w:r>
        <w:t>Les onduleurs et chargeurs</w:t>
      </w:r>
      <w:r w:rsidR="005A154F">
        <w:t xml:space="preserve"> redresseurs</w:t>
      </w:r>
      <w:r>
        <w:t>.</w:t>
      </w:r>
    </w:p>
    <w:p w14:paraId="329B56FA" w14:textId="0C648F1D" w:rsidR="00FA42C8" w:rsidRPr="004D306C" w:rsidRDefault="00FA42C8" w:rsidP="00FA42C8">
      <w:pPr>
        <w:pStyle w:val="Corpsdetexte"/>
        <w:ind w:left="568"/>
        <w:rPr>
          <w:rFonts w:ascii="Calibri" w:hAnsi="Calibri"/>
          <w:sz w:val="22"/>
          <w:szCs w:val="22"/>
        </w:rPr>
      </w:pPr>
    </w:p>
    <w:p w14:paraId="3ADFBCAD" w14:textId="4BBAA66E" w:rsidR="000218E2" w:rsidRPr="004D306C" w:rsidRDefault="000218E2" w:rsidP="00FA42C8">
      <w:pPr>
        <w:spacing w:after="40"/>
      </w:pPr>
    </w:p>
    <w:p w14:paraId="34561E27" w14:textId="77777777" w:rsidR="000218E2" w:rsidRPr="004D306C" w:rsidRDefault="000218E2" w:rsidP="000218E2">
      <w:r w:rsidRPr="004D306C">
        <w:t xml:space="preserve">Cette liste descriptive n’est pas exhaustive elle a simplement pour but de présenter au Titulaire l’importance de la diversité des installations. </w:t>
      </w:r>
    </w:p>
    <w:p w14:paraId="66CF87D2" w14:textId="77777777" w:rsidR="000218E2" w:rsidRPr="004D306C" w:rsidRDefault="000218E2" w:rsidP="000218E2">
      <w:pPr>
        <w:spacing w:before="120"/>
      </w:pPr>
      <w:r w:rsidRPr="004D306C">
        <w:t>Les listes des descriptions des installations et l’énumération de leurs composants sont fournies pour partie en annexe.</w:t>
      </w:r>
    </w:p>
    <w:p w14:paraId="429A7255" w14:textId="77777777" w:rsidR="000218E2" w:rsidRPr="004D306C" w:rsidRDefault="000218E2" w:rsidP="000218E2">
      <w:r w:rsidRPr="004D306C">
        <w:t>Par ailleurs, l’attention du Titulaire est attirée sur le fait que le périmètre technique est constitué d’appareils provenant de différentes marques ou de différents fabricants.</w:t>
      </w:r>
    </w:p>
    <w:p w14:paraId="3A210810" w14:textId="77777777" w:rsidR="000218E2" w:rsidRPr="004D306C" w:rsidRDefault="000218E2" w:rsidP="000218E2">
      <w:pPr>
        <w:spacing w:before="120"/>
      </w:pPr>
      <w:r w:rsidRPr="004D306C">
        <w:t>En conséquence, le Titulaire est réputé posséder les connaissances et les compétences nécessaires pour en assurer la maintenance de la totalité des équipements. Il ne peut donc pas opposer une quelconque méconnaissance technique ou fonctionnelle des installations pour se soustraire à ses obligations.</w:t>
      </w:r>
    </w:p>
    <w:p w14:paraId="203F17D8" w14:textId="646C8177" w:rsidR="000218E2" w:rsidRPr="004D306C" w:rsidRDefault="000218E2" w:rsidP="000218E2">
      <w:pPr>
        <w:pStyle w:val="Corpsdetexte"/>
        <w:rPr>
          <w:rFonts w:ascii="Calibri" w:hAnsi="Calibri"/>
          <w:b/>
          <w:color w:val="4BACC6" w:themeColor="accent5"/>
          <w:sz w:val="22"/>
          <w:szCs w:val="22"/>
        </w:rPr>
      </w:pPr>
      <w:r w:rsidRPr="004D306C">
        <w:rPr>
          <w:rFonts w:ascii="Calibri" w:hAnsi="Calibri"/>
          <w:sz w:val="22"/>
          <w:szCs w:val="22"/>
        </w:rPr>
        <w:t xml:space="preserve">Cf. Inventaire détaillé </w:t>
      </w:r>
      <w:r w:rsidR="00FA42C8">
        <w:rPr>
          <w:rFonts w:ascii="Calibri" w:hAnsi="Calibri"/>
          <w:sz w:val="22"/>
          <w:szCs w:val="22"/>
        </w:rPr>
        <w:t xml:space="preserve">dans les CAT </w:t>
      </w:r>
      <w:r w:rsidR="0017141B">
        <w:rPr>
          <w:rFonts w:ascii="Calibri" w:hAnsi="Calibri"/>
          <w:sz w:val="22"/>
          <w:szCs w:val="22"/>
        </w:rPr>
        <w:t>03.1, CAT</w:t>
      </w:r>
      <w:r w:rsidR="00FA42C8">
        <w:rPr>
          <w:rFonts w:ascii="Calibri" w:hAnsi="Calibri"/>
          <w:sz w:val="22"/>
          <w:szCs w:val="22"/>
        </w:rPr>
        <w:t xml:space="preserve"> 03.2 et CAT 03.3.</w:t>
      </w:r>
    </w:p>
    <w:p w14:paraId="2F827EA1" w14:textId="77777777" w:rsidR="000218E2" w:rsidRPr="004D306C" w:rsidRDefault="000218E2" w:rsidP="000218E2"/>
    <w:p w14:paraId="3C40B311" w14:textId="77777777" w:rsidR="000218E2" w:rsidRPr="00CB7AB0" w:rsidRDefault="000218E2" w:rsidP="000218E2">
      <w:pPr>
        <w:pStyle w:val="Titre2"/>
      </w:pPr>
      <w:bookmarkStart w:id="12" w:name="_Toc191052289"/>
      <w:r w:rsidRPr="00CB7AB0">
        <w:t xml:space="preserve">ARTICLE </w:t>
      </w:r>
      <w:r>
        <w:t>5</w:t>
      </w:r>
      <w:r w:rsidRPr="00CB7AB0">
        <w:t xml:space="preserve">. </w:t>
      </w:r>
      <w:r>
        <w:t>LIMITES DE PRESTATIONS</w:t>
      </w:r>
      <w:bookmarkEnd w:id="12"/>
    </w:p>
    <w:p w14:paraId="19225F15" w14:textId="77777777" w:rsidR="000218E2" w:rsidRPr="004D306C" w:rsidRDefault="000218E2" w:rsidP="000218E2">
      <w:pPr>
        <w:spacing w:before="120"/>
      </w:pPr>
      <w:r w:rsidRPr="004D306C">
        <w:t xml:space="preserve">Le Titulaire prend en charge tous les équipements en l’état, en service ou à l’arrêt, et pour l’ensemble des équipements au périmètre du marché. </w:t>
      </w:r>
    </w:p>
    <w:p w14:paraId="56A65C2E" w14:textId="77777777" w:rsidR="000218E2" w:rsidRPr="004D306C" w:rsidRDefault="000218E2" w:rsidP="000218E2">
      <w:pPr>
        <w:spacing w:after="40"/>
      </w:pPr>
      <w:r w:rsidRPr="004D306C">
        <w:t>Les prestations d’exploitation et de maintenance sont réalisées suivant les règles de l’art et conformément aux lois, codes, normes et règlements ainsi qu’aux éventuels décrets et arrêtés ministériels et préfectoraux en vigueur.</w:t>
      </w:r>
    </w:p>
    <w:p w14:paraId="472B295A" w14:textId="77777777" w:rsidR="000218E2" w:rsidRPr="004D306C" w:rsidRDefault="000218E2" w:rsidP="000218E2">
      <w:pPr>
        <w:spacing w:after="40"/>
      </w:pPr>
      <w:r w:rsidRPr="004D306C">
        <w:t>Le Titulaire organise la maintenance des installations en fonction d’un programme élaboré en concertation avec le représentant de l’USID Brest.</w:t>
      </w:r>
    </w:p>
    <w:p w14:paraId="5DDE36F6" w14:textId="77777777" w:rsidR="000218E2" w:rsidRPr="004D306C" w:rsidRDefault="000218E2" w:rsidP="000218E2">
      <w:pPr>
        <w:spacing w:after="40"/>
      </w:pPr>
      <w:r w:rsidRPr="004D306C">
        <w:t>Le personnel du Titulaire doit être parfaitement formé aux équipements qui composent les installations.</w:t>
      </w:r>
    </w:p>
    <w:p w14:paraId="30EF7055" w14:textId="77777777" w:rsidR="000218E2" w:rsidRPr="004D306C" w:rsidRDefault="000218E2" w:rsidP="000218E2">
      <w:pPr>
        <w:spacing w:before="120" w:after="40"/>
      </w:pPr>
      <w:r w:rsidRPr="004D306C">
        <w:t>Le Titulaire doit posséder une organisation industrielle et de qualité permettant d’assurer l’ensemble des prestations du marché dans le respect des délais fixés et de la réglementation relative à la sécurité.</w:t>
      </w:r>
    </w:p>
    <w:p w14:paraId="6CB5351B" w14:textId="77777777" w:rsidR="000218E2" w:rsidRPr="004D306C" w:rsidRDefault="000218E2" w:rsidP="000218E2">
      <w:pPr>
        <w:spacing w:before="120" w:after="40"/>
      </w:pPr>
      <w:r w:rsidRPr="004D306C">
        <w:t>Pour ce faire, le Titulaire met en place :</w:t>
      </w:r>
    </w:p>
    <w:p w14:paraId="7EC350E7" w14:textId="77777777" w:rsidR="000218E2" w:rsidRPr="004D306C" w:rsidRDefault="000218E2" w:rsidP="000218E2">
      <w:pPr>
        <w:numPr>
          <w:ilvl w:val="0"/>
          <w:numId w:val="2"/>
        </w:numPr>
        <w:spacing w:after="0"/>
        <w:ind w:left="284" w:hanging="284"/>
      </w:pPr>
      <w:r w:rsidRPr="004D306C">
        <w:t>Des moyens en matériels adéquats ;</w:t>
      </w:r>
    </w:p>
    <w:p w14:paraId="2603B71D" w14:textId="77777777" w:rsidR="000218E2" w:rsidRPr="004D306C" w:rsidRDefault="000218E2" w:rsidP="000218E2">
      <w:pPr>
        <w:numPr>
          <w:ilvl w:val="0"/>
          <w:numId w:val="2"/>
        </w:numPr>
        <w:spacing w:after="0"/>
        <w:ind w:left="284" w:hanging="284"/>
      </w:pPr>
      <w:r w:rsidRPr="004D306C">
        <w:t>Des moyens humains</w:t>
      </w:r>
      <w:r w:rsidRPr="004D306C">
        <w:rPr>
          <w:rFonts w:cs="Calibri"/>
        </w:rPr>
        <w:t xml:space="preserve"> qualifiés et en nombre suffisant</w:t>
      </w:r>
      <w:r w:rsidRPr="004D306C">
        <w:t>.</w:t>
      </w:r>
    </w:p>
    <w:p w14:paraId="77949D7C" w14:textId="77777777" w:rsidR="000218E2" w:rsidRPr="004D306C" w:rsidRDefault="000218E2" w:rsidP="000218E2"/>
    <w:p w14:paraId="1B6AA8F7" w14:textId="77777777" w:rsidR="000218E2" w:rsidRPr="00CB7AB0" w:rsidRDefault="000218E2" w:rsidP="000218E2">
      <w:pPr>
        <w:pStyle w:val="Titre2"/>
      </w:pPr>
      <w:bookmarkStart w:id="13" w:name="_Toc191052290"/>
      <w:r w:rsidRPr="00CB7AB0">
        <w:t xml:space="preserve">ARTICLE </w:t>
      </w:r>
      <w:r>
        <w:t>6</w:t>
      </w:r>
      <w:r w:rsidRPr="00CB7AB0">
        <w:t xml:space="preserve">. </w:t>
      </w:r>
      <w:r>
        <w:t>PRESTATIONS FORFAITAIRES</w:t>
      </w:r>
      <w:bookmarkEnd w:id="13"/>
    </w:p>
    <w:p w14:paraId="65E0DC93" w14:textId="77777777" w:rsidR="000218E2" w:rsidRPr="004D306C" w:rsidRDefault="000218E2" w:rsidP="000218E2">
      <w:pPr>
        <w:spacing w:before="120"/>
        <w:rPr>
          <w:rFonts w:cs="Calibri"/>
        </w:rPr>
      </w:pPr>
      <w:r w:rsidRPr="004D306C">
        <w:rPr>
          <w:rFonts w:cs="Calibri"/>
        </w:rPr>
        <w:t>Le Titulaire du marché est soumis à une obligation d’engagement de moyens minimaux. Cet engagement se traduit, dans le présent marché, par une prestation forfaitaire qui comprend :</w:t>
      </w:r>
    </w:p>
    <w:p w14:paraId="7E7AF33A" w14:textId="77777777" w:rsidR="000218E2" w:rsidRPr="004D306C" w:rsidRDefault="000218E2" w:rsidP="000218E2">
      <w:pPr>
        <w:numPr>
          <w:ilvl w:val="0"/>
          <w:numId w:val="2"/>
        </w:numPr>
        <w:spacing w:after="0"/>
        <w:ind w:left="284" w:hanging="284"/>
      </w:pPr>
      <w:r w:rsidRPr="004D306C">
        <w:t xml:space="preserve">L’exploitation </w:t>
      </w:r>
      <w:r>
        <w:t>de l’</w:t>
      </w:r>
      <w:r w:rsidRPr="004D306C">
        <w:t>éclairage public ;</w:t>
      </w:r>
    </w:p>
    <w:p w14:paraId="4DD1F3A0" w14:textId="77777777" w:rsidR="000218E2" w:rsidRPr="004D306C" w:rsidRDefault="000218E2" w:rsidP="000218E2">
      <w:pPr>
        <w:numPr>
          <w:ilvl w:val="0"/>
          <w:numId w:val="2"/>
        </w:numPr>
        <w:spacing w:after="0"/>
        <w:ind w:left="284" w:hanging="284"/>
      </w:pPr>
      <w:r w:rsidRPr="004D306C">
        <w:t>La mise en œuvre d’une maintenance préventive sur le périmètre technique du présent CCTP ;</w:t>
      </w:r>
    </w:p>
    <w:p w14:paraId="0A7C2F33" w14:textId="77777777" w:rsidR="000218E2" w:rsidRPr="004D306C" w:rsidRDefault="000218E2" w:rsidP="000218E2">
      <w:pPr>
        <w:numPr>
          <w:ilvl w:val="0"/>
          <w:numId w:val="2"/>
        </w:numPr>
        <w:tabs>
          <w:tab w:val="num" w:pos="284"/>
        </w:tabs>
        <w:spacing w:after="0"/>
        <w:ind w:left="284" w:hanging="284"/>
      </w:pPr>
      <w:r w:rsidRPr="004D306C">
        <w:t>La mise en œuvre d’une assistance aux vérifications périodiques réglementaires ;</w:t>
      </w:r>
    </w:p>
    <w:p w14:paraId="592B647C" w14:textId="119F6E04" w:rsidR="000218E2" w:rsidRPr="006055B5" w:rsidRDefault="000218E2" w:rsidP="000218E2">
      <w:pPr>
        <w:numPr>
          <w:ilvl w:val="0"/>
          <w:numId w:val="2"/>
        </w:numPr>
        <w:spacing w:after="0"/>
        <w:ind w:left="284" w:hanging="284"/>
      </w:pPr>
      <w:r w:rsidRPr="006055B5">
        <w:t>La mise en œuvre d’une maintenance curative ou corrective à réaliser selon la limite de seuil fixée au chapitre 9.4.3 du CCTP</w:t>
      </w:r>
      <w:r w:rsidR="006A43ED">
        <w:t xml:space="preserve"> général</w:t>
      </w:r>
      <w:r w:rsidRPr="006055B5">
        <w:t>;</w:t>
      </w:r>
    </w:p>
    <w:p w14:paraId="70BAC249" w14:textId="77777777" w:rsidR="000218E2" w:rsidRPr="004D306C" w:rsidRDefault="000218E2" w:rsidP="000218E2">
      <w:pPr>
        <w:numPr>
          <w:ilvl w:val="0"/>
          <w:numId w:val="2"/>
        </w:numPr>
        <w:spacing w:after="0"/>
        <w:ind w:left="284" w:hanging="284"/>
      </w:pPr>
      <w:r w:rsidRPr="004D306C">
        <w:t>La mise en œuvre d’une astreinte technique pour les interventions de dépannages ;</w:t>
      </w:r>
    </w:p>
    <w:p w14:paraId="47BC512C" w14:textId="77777777" w:rsidR="000218E2" w:rsidRPr="004D306C" w:rsidRDefault="000218E2" w:rsidP="000218E2">
      <w:pPr>
        <w:numPr>
          <w:ilvl w:val="0"/>
          <w:numId w:val="2"/>
        </w:numPr>
        <w:spacing w:after="0"/>
        <w:ind w:left="284" w:hanging="284"/>
      </w:pPr>
      <w:r w:rsidRPr="004D306C">
        <w:t>Les moyens humains nécessaires à la bonne exécution du marché.</w:t>
      </w:r>
    </w:p>
    <w:p w14:paraId="1E82D922" w14:textId="77777777" w:rsidR="000218E2" w:rsidRPr="004D306C" w:rsidRDefault="000218E2" w:rsidP="000218E2">
      <w:pPr>
        <w:spacing w:before="120"/>
        <w:rPr>
          <w:rFonts w:cs="Calibri"/>
        </w:rPr>
      </w:pPr>
      <w:r w:rsidRPr="004D306C">
        <w:rPr>
          <w:rFonts w:cs="Calibri"/>
        </w:rPr>
        <w:t>Le Titulaire ne saurait en particulier se prévaloir d’un retard quelconque de livraison de matériel de rechange pour échapper aux pénalités applicables pour interruption ou insuffisance de service.</w:t>
      </w:r>
    </w:p>
    <w:p w14:paraId="1CD0A028" w14:textId="77777777" w:rsidR="000218E2" w:rsidRPr="004D306C" w:rsidRDefault="000218E2" w:rsidP="000218E2">
      <w:pPr>
        <w:spacing w:before="120"/>
        <w:rPr>
          <w:rFonts w:cs="Calibri"/>
          <w:color w:val="FF0000"/>
        </w:rPr>
      </w:pPr>
      <w:r w:rsidRPr="004D306C">
        <w:rPr>
          <w:rFonts w:cs="Calibri"/>
        </w:rPr>
        <w:t xml:space="preserve">Il est de sa responsabilité de </w:t>
      </w:r>
      <w:r w:rsidRPr="004D306C">
        <w:rPr>
          <w:rFonts w:cs="Calibri"/>
          <w:b/>
        </w:rPr>
        <w:t>mettre en place</w:t>
      </w:r>
      <w:r w:rsidRPr="004D306C">
        <w:rPr>
          <w:rFonts w:cs="Calibri"/>
        </w:rPr>
        <w:t xml:space="preserve"> </w:t>
      </w:r>
      <w:r w:rsidRPr="004D306C">
        <w:rPr>
          <w:rFonts w:cs="Calibri"/>
          <w:b/>
        </w:rPr>
        <w:t>un stock de pièces de rechange</w:t>
      </w:r>
      <w:r w:rsidRPr="004D306C">
        <w:rPr>
          <w:rFonts w:cs="Calibri"/>
        </w:rPr>
        <w:t xml:space="preserve"> qu’il définira ou un moyen d’approvisionnement rapide lui permettant de respecter ses obligations</w:t>
      </w:r>
      <w:r w:rsidRPr="004D306C">
        <w:rPr>
          <w:rFonts w:cs="Calibri"/>
          <w:color w:val="FF0000"/>
        </w:rPr>
        <w:t>.</w:t>
      </w:r>
    </w:p>
    <w:p w14:paraId="0A9CD7DB" w14:textId="77777777" w:rsidR="000218E2" w:rsidRPr="004D306C" w:rsidRDefault="000218E2" w:rsidP="000218E2">
      <w:pPr>
        <w:spacing w:before="120"/>
        <w:rPr>
          <w:rFonts w:cs="Calibri"/>
        </w:rPr>
      </w:pPr>
      <w:r w:rsidRPr="004D306C">
        <w:rPr>
          <w:rFonts w:cs="Calibri"/>
        </w:rPr>
        <w:t>Dans l’hypothèse où les moyens mis en œuvre par le Titulaire ne permettent pas l’exécution minimale de ces prestations, et que sa responsabilité est engagée, alors les clauses de pénalités définies au CCAP s’appliquent.</w:t>
      </w:r>
    </w:p>
    <w:p w14:paraId="3E119E50" w14:textId="77777777" w:rsidR="000218E2" w:rsidRPr="00CA4370" w:rsidRDefault="000218E2" w:rsidP="000218E2">
      <w:pPr>
        <w:pStyle w:val="Titre2"/>
        <w:jc w:val="left"/>
        <w:rPr>
          <w:rFonts w:cs="Calibri"/>
        </w:rPr>
      </w:pPr>
      <w:bookmarkStart w:id="14" w:name="_Toc536194031"/>
      <w:bookmarkStart w:id="15" w:name="_Toc191052291"/>
      <w:r w:rsidRPr="00CA4370">
        <w:rPr>
          <w:rFonts w:cs="Calibri"/>
        </w:rPr>
        <w:t xml:space="preserve">6-1 </w:t>
      </w:r>
      <w:bookmarkEnd w:id="14"/>
      <w:r w:rsidRPr="00DD0B30">
        <w:rPr>
          <w:rFonts w:cs="Calibri"/>
        </w:rPr>
        <w:t>Exploitation</w:t>
      </w:r>
      <w:bookmarkEnd w:id="15"/>
      <w:r w:rsidRPr="00DD0B30">
        <w:rPr>
          <w:rFonts w:cs="Calibri"/>
        </w:rPr>
        <w:t xml:space="preserve"> </w:t>
      </w:r>
    </w:p>
    <w:p w14:paraId="591C2F1C" w14:textId="77777777" w:rsidR="000218E2" w:rsidRPr="004D306C" w:rsidRDefault="000218E2" w:rsidP="000218E2">
      <w:pPr>
        <w:pStyle w:val="Titre3"/>
        <w:rPr>
          <w:rFonts w:asciiTheme="minorHAnsi" w:hAnsiTheme="minorHAnsi" w:cstheme="minorHAnsi"/>
        </w:rPr>
      </w:pPr>
      <w:r>
        <w:rPr>
          <w:rFonts w:asciiTheme="minorHAnsi" w:hAnsiTheme="minorHAnsi" w:cstheme="minorHAnsi"/>
        </w:rPr>
        <w:t>6</w:t>
      </w:r>
      <w:r w:rsidRPr="004D306C">
        <w:rPr>
          <w:rFonts w:asciiTheme="minorHAnsi" w:hAnsiTheme="minorHAnsi" w:cstheme="minorHAnsi"/>
        </w:rPr>
        <w:t>-1-1 Surveillance éclairage public</w:t>
      </w:r>
    </w:p>
    <w:p w14:paraId="29483B8F" w14:textId="77777777" w:rsidR="000218E2" w:rsidRPr="004D306C" w:rsidRDefault="000218E2" w:rsidP="000218E2">
      <w:pPr>
        <w:spacing w:before="120"/>
        <w:rPr>
          <w:rFonts w:asciiTheme="minorHAnsi" w:hAnsiTheme="minorHAnsi" w:cstheme="minorHAnsi"/>
        </w:rPr>
      </w:pPr>
      <w:r w:rsidRPr="004D306C">
        <w:rPr>
          <w:rFonts w:asciiTheme="minorHAnsi" w:hAnsiTheme="minorHAnsi" w:cstheme="minorHAnsi"/>
        </w:rPr>
        <w:t xml:space="preserve">Le Titulaire effectue la surveillance des réseaux </w:t>
      </w:r>
      <w:r>
        <w:rPr>
          <w:rFonts w:asciiTheme="minorHAnsi" w:hAnsiTheme="minorHAnsi" w:cstheme="minorHAnsi"/>
        </w:rPr>
        <w:t xml:space="preserve">électriques BT </w:t>
      </w:r>
      <w:r w:rsidRPr="004D306C">
        <w:rPr>
          <w:rFonts w:asciiTheme="minorHAnsi" w:hAnsiTheme="minorHAnsi" w:cstheme="minorHAnsi"/>
        </w:rPr>
        <w:t>et éclairage public selon une fréquence trimestrielle. Ces visites, réalisées sans coupure de l’alimentation électrique, portent notamment sur :</w:t>
      </w:r>
    </w:p>
    <w:p w14:paraId="5321B67D" w14:textId="77777777" w:rsidR="000218E2" w:rsidRPr="004D306C" w:rsidRDefault="000218E2" w:rsidP="000218E2">
      <w:pPr>
        <w:numPr>
          <w:ilvl w:val="0"/>
          <w:numId w:val="2"/>
        </w:numPr>
        <w:spacing w:after="0"/>
        <w:ind w:left="284" w:hanging="284"/>
        <w:rPr>
          <w:rFonts w:asciiTheme="minorHAnsi" w:hAnsiTheme="minorHAnsi" w:cstheme="minorHAnsi"/>
        </w:rPr>
      </w:pPr>
      <w:r w:rsidRPr="004D306C">
        <w:rPr>
          <w:rFonts w:asciiTheme="minorHAnsi" w:hAnsiTheme="minorHAnsi" w:cstheme="minorHAnsi"/>
        </w:rPr>
        <w:t>La vérification du bon fonctionnement des réseaux dans le respect de la sécurité des ouvrages et des travailleurs ;</w:t>
      </w:r>
    </w:p>
    <w:p w14:paraId="4F62B592" w14:textId="2DD74A9C" w:rsidR="000218E2" w:rsidRDefault="000218E2" w:rsidP="000218E2">
      <w:pPr>
        <w:numPr>
          <w:ilvl w:val="0"/>
          <w:numId w:val="2"/>
        </w:numPr>
        <w:spacing w:after="0"/>
        <w:ind w:left="284" w:hanging="284"/>
        <w:rPr>
          <w:rFonts w:asciiTheme="minorHAnsi" w:hAnsiTheme="minorHAnsi" w:cstheme="minorHAnsi"/>
        </w:rPr>
      </w:pPr>
      <w:r w:rsidRPr="004D306C">
        <w:rPr>
          <w:rFonts w:asciiTheme="minorHAnsi" w:hAnsiTheme="minorHAnsi" w:cstheme="minorHAnsi"/>
        </w:rPr>
        <w:t>La programmation des travaux nécessaires aux remises en état des équipements défectueux ou à la pérennisation des installations ou au maintien de la conformité de l’ensemble ;</w:t>
      </w:r>
    </w:p>
    <w:p w14:paraId="3756019D" w14:textId="77777777" w:rsidR="00F86446" w:rsidRPr="004D306C" w:rsidRDefault="00F86446" w:rsidP="000218E2">
      <w:pPr>
        <w:numPr>
          <w:ilvl w:val="0"/>
          <w:numId w:val="2"/>
        </w:numPr>
        <w:spacing w:after="0"/>
        <w:ind w:left="284" w:hanging="284"/>
        <w:rPr>
          <w:rFonts w:asciiTheme="minorHAnsi" w:hAnsiTheme="minorHAnsi" w:cstheme="minorHAnsi"/>
        </w:rPr>
      </w:pPr>
    </w:p>
    <w:p w14:paraId="5FF05CBC" w14:textId="77777777" w:rsidR="000218E2" w:rsidRPr="004D306C" w:rsidRDefault="000218E2" w:rsidP="000218E2">
      <w:pPr>
        <w:pStyle w:val="Titre3"/>
        <w:rPr>
          <w:rFonts w:asciiTheme="minorHAnsi" w:hAnsiTheme="minorHAnsi" w:cstheme="minorHAnsi"/>
        </w:rPr>
      </w:pPr>
      <w:r>
        <w:rPr>
          <w:rFonts w:asciiTheme="minorHAnsi" w:hAnsiTheme="minorHAnsi" w:cstheme="minorHAnsi"/>
        </w:rPr>
        <w:t>6</w:t>
      </w:r>
      <w:r w:rsidRPr="004D306C">
        <w:rPr>
          <w:rFonts w:asciiTheme="minorHAnsi" w:hAnsiTheme="minorHAnsi" w:cstheme="minorHAnsi"/>
        </w:rPr>
        <w:t>-1-2 Gestion et suivi de l’évolution des installations</w:t>
      </w:r>
    </w:p>
    <w:p w14:paraId="23227223" w14:textId="0D5A2E78" w:rsidR="000218E2" w:rsidRPr="004D306C" w:rsidRDefault="000218E2" w:rsidP="000218E2">
      <w:pPr>
        <w:spacing w:before="120"/>
        <w:rPr>
          <w:rFonts w:asciiTheme="minorHAnsi" w:hAnsiTheme="minorHAnsi" w:cstheme="minorHAnsi"/>
        </w:rPr>
      </w:pPr>
      <w:r w:rsidRPr="004D306C">
        <w:rPr>
          <w:rFonts w:asciiTheme="minorHAnsi" w:hAnsiTheme="minorHAnsi" w:cstheme="minorHAnsi"/>
        </w:rPr>
        <w:t>Le Titulaire doit le suivi de l’évolution des installations lorsque les installations subissent des modifications du fait de la personne publique, maître d’ouvrage (</w:t>
      </w:r>
      <w:r w:rsidR="00595343">
        <w:rPr>
          <w:rFonts w:asciiTheme="minorHAnsi" w:hAnsiTheme="minorHAnsi" w:cstheme="minorHAnsi"/>
        </w:rPr>
        <w:t xml:space="preserve">SID ATLANTIQUE </w:t>
      </w:r>
      <w:r w:rsidRPr="004D306C">
        <w:rPr>
          <w:rFonts w:asciiTheme="minorHAnsi" w:hAnsiTheme="minorHAnsi" w:cstheme="minorHAnsi"/>
        </w:rPr>
        <w:t xml:space="preserve">et USID </w:t>
      </w:r>
      <w:r w:rsidR="00595343">
        <w:rPr>
          <w:rFonts w:asciiTheme="minorHAnsi" w:hAnsiTheme="minorHAnsi" w:cstheme="minorHAnsi"/>
        </w:rPr>
        <w:t>BREST</w:t>
      </w:r>
      <w:r w:rsidRPr="004D306C">
        <w:rPr>
          <w:rFonts w:asciiTheme="minorHAnsi" w:hAnsiTheme="minorHAnsi" w:cstheme="minorHAnsi"/>
        </w:rPr>
        <w:t>).</w:t>
      </w:r>
    </w:p>
    <w:p w14:paraId="7B817A62" w14:textId="3A62605E" w:rsidR="000218E2" w:rsidRPr="004D306C" w:rsidRDefault="000218E2" w:rsidP="000218E2">
      <w:pPr>
        <w:spacing w:before="120"/>
        <w:rPr>
          <w:rFonts w:asciiTheme="minorHAnsi" w:hAnsiTheme="minorHAnsi" w:cstheme="minorHAnsi"/>
        </w:rPr>
      </w:pPr>
      <w:r w:rsidRPr="00F86446">
        <w:rPr>
          <w:rFonts w:asciiTheme="minorHAnsi" w:hAnsiTheme="minorHAnsi" w:cstheme="minorHAnsi"/>
        </w:rPr>
        <w:t xml:space="preserve">Cette prestation est </w:t>
      </w:r>
      <w:r w:rsidRPr="005A154F">
        <w:rPr>
          <w:rFonts w:asciiTheme="minorHAnsi" w:hAnsiTheme="minorHAnsi" w:cstheme="minorHAnsi"/>
        </w:rPr>
        <w:t xml:space="preserve">définie </w:t>
      </w:r>
      <w:r w:rsidR="00000417" w:rsidRPr="005A154F">
        <w:rPr>
          <w:rFonts w:asciiTheme="minorHAnsi" w:hAnsiTheme="minorHAnsi" w:cstheme="minorHAnsi"/>
        </w:rPr>
        <w:t>§ 4.1.4</w:t>
      </w:r>
      <w:r w:rsidR="003D0394" w:rsidRPr="005A154F">
        <w:rPr>
          <w:rFonts w:asciiTheme="minorHAnsi" w:hAnsiTheme="minorHAnsi" w:cstheme="minorHAnsi"/>
        </w:rPr>
        <w:t xml:space="preserve"> du CCTP_77</w:t>
      </w:r>
      <w:r w:rsidR="00DD0B30" w:rsidRPr="005A154F">
        <w:rPr>
          <w:rFonts w:asciiTheme="minorHAnsi" w:hAnsiTheme="minorHAnsi" w:cstheme="minorHAnsi"/>
        </w:rPr>
        <w:t>28_ST_01</w:t>
      </w:r>
      <w:r w:rsidR="00DD0B30">
        <w:rPr>
          <w:rFonts w:asciiTheme="minorHAnsi" w:hAnsiTheme="minorHAnsi" w:cstheme="minorHAnsi"/>
        </w:rPr>
        <w:t xml:space="preserve"> </w:t>
      </w:r>
      <w:r w:rsidRPr="00F86446">
        <w:rPr>
          <w:rFonts w:asciiTheme="minorHAnsi" w:hAnsiTheme="minorHAnsi" w:cstheme="minorHAnsi"/>
        </w:rPr>
        <w:t xml:space="preserve">au </w:t>
      </w:r>
      <w:r w:rsidR="00F86446">
        <w:t>Responsable de site/</w:t>
      </w:r>
      <w:r w:rsidR="00F86446" w:rsidRPr="00F86446">
        <w:t>Conduite, Coordination, et Gestion du Marché.</w:t>
      </w:r>
    </w:p>
    <w:p w14:paraId="3141015B" w14:textId="77777777" w:rsidR="000218E2" w:rsidRPr="004D306C" w:rsidRDefault="000218E2" w:rsidP="000218E2">
      <w:pPr>
        <w:pStyle w:val="Titre3"/>
        <w:rPr>
          <w:rFonts w:asciiTheme="minorHAnsi" w:hAnsiTheme="minorHAnsi" w:cstheme="minorHAnsi"/>
        </w:rPr>
      </w:pPr>
      <w:r>
        <w:rPr>
          <w:rFonts w:asciiTheme="minorHAnsi" w:hAnsiTheme="minorHAnsi" w:cstheme="minorHAnsi"/>
        </w:rPr>
        <w:t>6</w:t>
      </w:r>
      <w:r w:rsidRPr="004D306C">
        <w:rPr>
          <w:rFonts w:asciiTheme="minorHAnsi" w:hAnsiTheme="minorHAnsi" w:cstheme="minorHAnsi"/>
        </w:rPr>
        <w:t>-1-3 Réunions et comptes rendus à la charge du Titulaire</w:t>
      </w:r>
    </w:p>
    <w:p w14:paraId="25DDCE5C" w14:textId="77777777" w:rsidR="000218E2" w:rsidRPr="004D306C" w:rsidRDefault="000218E2" w:rsidP="000218E2">
      <w:pPr>
        <w:spacing w:before="120" w:after="240"/>
        <w:rPr>
          <w:rFonts w:asciiTheme="minorHAnsi" w:hAnsiTheme="minorHAnsi" w:cstheme="minorHAnsi"/>
        </w:rPr>
      </w:pPr>
      <w:r w:rsidRPr="004D306C">
        <w:rPr>
          <w:rFonts w:asciiTheme="minorHAnsi" w:hAnsiTheme="minorHAnsi" w:cstheme="minorHAnsi"/>
        </w:rPr>
        <w:t>Dans le cadre de l’exploitation du site, le Titulaire doit les réunions et comptes rendus suivants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52"/>
        <w:gridCol w:w="6890"/>
      </w:tblGrid>
      <w:tr w:rsidR="000218E2" w:rsidRPr="004D306C" w14:paraId="4A67EDDE" w14:textId="77777777" w:rsidTr="008A5FAF">
        <w:tc>
          <w:tcPr>
            <w:tcW w:w="2340" w:type="dxa"/>
          </w:tcPr>
          <w:p w14:paraId="49427224" w14:textId="77777777" w:rsidR="000218E2" w:rsidRPr="004D306C" w:rsidRDefault="000218E2" w:rsidP="008A5FAF">
            <w:pPr>
              <w:rPr>
                <w:rFonts w:asciiTheme="minorHAnsi" w:hAnsiTheme="minorHAnsi" w:cstheme="minorHAnsi"/>
              </w:rPr>
            </w:pPr>
          </w:p>
        </w:tc>
        <w:tc>
          <w:tcPr>
            <w:tcW w:w="7299" w:type="dxa"/>
          </w:tcPr>
          <w:p w14:paraId="1521BD4D" w14:textId="77777777" w:rsidR="000218E2" w:rsidRPr="004D306C" w:rsidRDefault="000218E2" w:rsidP="008A5FAF">
            <w:pPr>
              <w:pStyle w:val="Titre7"/>
              <w:spacing w:before="120"/>
              <w:rPr>
                <w:rFonts w:asciiTheme="minorHAnsi" w:hAnsiTheme="minorHAnsi" w:cstheme="minorHAnsi"/>
                <w:b/>
                <w:sz w:val="22"/>
                <w:szCs w:val="22"/>
              </w:rPr>
            </w:pPr>
            <w:r w:rsidRPr="004D306C">
              <w:rPr>
                <w:rFonts w:asciiTheme="minorHAnsi" w:hAnsiTheme="minorHAnsi" w:cstheme="minorHAnsi"/>
                <w:b/>
                <w:sz w:val="22"/>
                <w:szCs w:val="22"/>
              </w:rPr>
              <w:t>Nature des comptes rendus à fournir par le Titulaire</w:t>
            </w:r>
          </w:p>
        </w:tc>
      </w:tr>
      <w:tr w:rsidR="000218E2" w:rsidRPr="004D306C" w14:paraId="118A97EC" w14:textId="77777777" w:rsidTr="008A5FAF">
        <w:tc>
          <w:tcPr>
            <w:tcW w:w="2340" w:type="dxa"/>
          </w:tcPr>
          <w:p w14:paraId="101D2EA6" w14:textId="77777777" w:rsidR="000218E2" w:rsidRPr="004D306C" w:rsidRDefault="000218E2" w:rsidP="008A5FAF">
            <w:pPr>
              <w:pStyle w:val="Titre7"/>
              <w:spacing w:before="0"/>
              <w:rPr>
                <w:rFonts w:asciiTheme="minorHAnsi" w:hAnsiTheme="minorHAnsi" w:cstheme="minorHAnsi"/>
                <w:b/>
                <w:sz w:val="22"/>
                <w:szCs w:val="22"/>
              </w:rPr>
            </w:pPr>
            <w:r w:rsidRPr="004D306C">
              <w:rPr>
                <w:rFonts w:asciiTheme="minorHAnsi" w:hAnsiTheme="minorHAnsi" w:cstheme="minorHAnsi"/>
                <w:b/>
                <w:sz w:val="22"/>
                <w:szCs w:val="22"/>
              </w:rPr>
              <w:t xml:space="preserve">Exploitation des installations </w:t>
            </w:r>
          </w:p>
        </w:tc>
        <w:tc>
          <w:tcPr>
            <w:tcW w:w="7299" w:type="dxa"/>
          </w:tcPr>
          <w:p w14:paraId="4A935758" w14:textId="77777777" w:rsidR="000218E2" w:rsidRPr="004D306C" w:rsidRDefault="000218E2" w:rsidP="008A5FAF">
            <w:pPr>
              <w:rPr>
                <w:rFonts w:asciiTheme="minorHAnsi" w:hAnsiTheme="minorHAnsi" w:cstheme="minorHAnsi"/>
              </w:rPr>
            </w:pPr>
            <w:r w:rsidRPr="004D306C">
              <w:rPr>
                <w:rFonts w:asciiTheme="minorHAnsi" w:hAnsiTheme="minorHAnsi" w:cstheme="minorHAnsi"/>
              </w:rPr>
              <w:t>Le Titulaire doit la traçabilité de toutes les interventions ou événements relatifs à l’exploitation, la surveillance périodique, la maintenance préventive et corrective, l’astreinte et la télésurveillance. A ce titre il rédige un rapport trimestriel détaillé et organise une réunion de présentation des éléments de suivi de la gestion des sites. Cette réunion destinée au pilotage du marché est réalisée systématiquement lors de la première semaine de chaque mois.</w:t>
            </w:r>
          </w:p>
        </w:tc>
      </w:tr>
      <w:tr w:rsidR="000218E2" w:rsidRPr="004D306C" w14:paraId="5FAC57F2" w14:textId="77777777" w:rsidTr="008A5FAF">
        <w:tc>
          <w:tcPr>
            <w:tcW w:w="2340" w:type="dxa"/>
          </w:tcPr>
          <w:p w14:paraId="0CF3011E" w14:textId="698C2530" w:rsidR="000218E2" w:rsidRPr="004D306C" w:rsidRDefault="0017141B" w:rsidP="0017141B">
            <w:pPr>
              <w:jc w:val="left"/>
              <w:rPr>
                <w:rFonts w:asciiTheme="minorHAnsi" w:hAnsiTheme="minorHAnsi" w:cstheme="minorHAnsi"/>
                <w:b/>
                <w:bCs/>
              </w:rPr>
            </w:pPr>
            <w:r>
              <w:rPr>
                <w:rFonts w:asciiTheme="minorHAnsi" w:hAnsiTheme="minorHAnsi" w:cstheme="minorHAnsi"/>
                <w:b/>
                <w:bCs/>
              </w:rPr>
              <w:t xml:space="preserve">Bilans </w:t>
            </w:r>
            <w:r w:rsidR="000218E2" w:rsidRPr="004D306C">
              <w:rPr>
                <w:rFonts w:asciiTheme="minorHAnsi" w:hAnsiTheme="minorHAnsi" w:cstheme="minorHAnsi"/>
                <w:b/>
                <w:bCs/>
              </w:rPr>
              <w:t>mensuels, trimestriels</w:t>
            </w:r>
          </w:p>
          <w:p w14:paraId="617EA135" w14:textId="77777777" w:rsidR="000218E2" w:rsidRPr="004D306C" w:rsidRDefault="000218E2" w:rsidP="0017141B">
            <w:pPr>
              <w:jc w:val="left"/>
              <w:rPr>
                <w:rFonts w:asciiTheme="minorHAnsi" w:hAnsiTheme="minorHAnsi" w:cstheme="minorHAnsi"/>
              </w:rPr>
            </w:pPr>
            <w:r w:rsidRPr="004D306C">
              <w:rPr>
                <w:rFonts w:asciiTheme="minorHAnsi" w:hAnsiTheme="minorHAnsi" w:cstheme="minorHAnsi"/>
                <w:b/>
                <w:bCs/>
              </w:rPr>
              <w:t>&amp; annuels</w:t>
            </w:r>
          </w:p>
        </w:tc>
        <w:tc>
          <w:tcPr>
            <w:tcW w:w="7299" w:type="dxa"/>
          </w:tcPr>
          <w:p w14:paraId="51FB48C4" w14:textId="77777777" w:rsidR="000218E2" w:rsidRPr="004D306C" w:rsidRDefault="000218E2" w:rsidP="008A5FAF">
            <w:pPr>
              <w:rPr>
                <w:rFonts w:asciiTheme="minorHAnsi" w:hAnsiTheme="minorHAnsi" w:cstheme="minorHAnsi"/>
              </w:rPr>
            </w:pPr>
            <w:r w:rsidRPr="004D306C">
              <w:rPr>
                <w:rFonts w:asciiTheme="minorHAnsi" w:hAnsiTheme="minorHAnsi" w:cstheme="minorHAnsi"/>
                <w:b/>
                <w:u w:val="single"/>
              </w:rPr>
              <w:t xml:space="preserve">A - Bilan trimestriel </w:t>
            </w:r>
            <w:r w:rsidRPr="004D306C">
              <w:rPr>
                <w:rFonts w:asciiTheme="minorHAnsi" w:hAnsiTheme="minorHAnsi" w:cstheme="minorHAnsi"/>
              </w:rPr>
              <w:t>: Le Titulaire doit au représentant de l’USID un bilan trimestriel dont la forme de présentation est à établir en coordination avec le représentant de l’USID. Ce bilan présente :</w:t>
            </w:r>
          </w:p>
          <w:p w14:paraId="3023713A" w14:textId="77777777" w:rsidR="000218E2" w:rsidRPr="004D306C" w:rsidRDefault="000218E2" w:rsidP="008A5FAF">
            <w:pPr>
              <w:rPr>
                <w:rFonts w:asciiTheme="minorHAnsi" w:hAnsiTheme="minorHAnsi" w:cstheme="minorHAnsi"/>
              </w:rPr>
            </w:pPr>
            <w:r w:rsidRPr="004D306C">
              <w:rPr>
                <w:rFonts w:asciiTheme="minorHAnsi" w:hAnsiTheme="minorHAnsi" w:cstheme="minorHAnsi"/>
              </w:rPr>
              <w:t xml:space="preserve">- Les fiches d’intervention des </w:t>
            </w:r>
            <w:r w:rsidRPr="004D306C">
              <w:rPr>
                <w:rFonts w:asciiTheme="minorHAnsi" w:hAnsiTheme="minorHAnsi" w:cstheme="minorHAnsi"/>
                <w:b/>
              </w:rPr>
              <w:t>maintenances préventives</w:t>
            </w:r>
            <w:r w:rsidRPr="004D306C">
              <w:rPr>
                <w:rFonts w:asciiTheme="minorHAnsi" w:hAnsiTheme="minorHAnsi" w:cstheme="minorHAnsi"/>
              </w:rPr>
              <w:t xml:space="preserve"> effectuées lors du trimestre.</w:t>
            </w:r>
          </w:p>
          <w:p w14:paraId="5ABB98BB" w14:textId="77777777" w:rsidR="000218E2" w:rsidRPr="004D306C" w:rsidRDefault="000218E2" w:rsidP="008A5FAF">
            <w:pPr>
              <w:rPr>
                <w:rFonts w:asciiTheme="minorHAnsi" w:hAnsiTheme="minorHAnsi" w:cstheme="minorHAnsi"/>
              </w:rPr>
            </w:pPr>
            <w:r w:rsidRPr="004D306C">
              <w:rPr>
                <w:rFonts w:asciiTheme="minorHAnsi" w:hAnsiTheme="minorHAnsi" w:cstheme="minorHAnsi"/>
              </w:rPr>
              <w:t xml:space="preserve">- Une synthèse de la </w:t>
            </w:r>
            <w:r w:rsidRPr="004D306C">
              <w:rPr>
                <w:rFonts w:asciiTheme="minorHAnsi" w:hAnsiTheme="minorHAnsi" w:cstheme="minorHAnsi"/>
                <w:b/>
              </w:rPr>
              <w:t>maintenance préventive</w:t>
            </w:r>
            <w:r w:rsidRPr="004D306C">
              <w:rPr>
                <w:rFonts w:asciiTheme="minorHAnsi" w:hAnsiTheme="minorHAnsi" w:cstheme="minorHAnsi"/>
              </w:rPr>
              <w:t xml:space="preserve"> réalisée au cours du trimestre (pièces remplacées, état des installations…).</w:t>
            </w:r>
          </w:p>
          <w:p w14:paraId="69DF35E4" w14:textId="77777777" w:rsidR="000218E2" w:rsidRPr="004D306C" w:rsidRDefault="000218E2" w:rsidP="008A5FAF">
            <w:pPr>
              <w:rPr>
                <w:rFonts w:asciiTheme="minorHAnsi" w:hAnsiTheme="minorHAnsi" w:cstheme="minorHAnsi"/>
              </w:rPr>
            </w:pPr>
            <w:r w:rsidRPr="004D306C">
              <w:rPr>
                <w:rFonts w:asciiTheme="minorHAnsi" w:hAnsiTheme="minorHAnsi" w:cstheme="minorHAnsi"/>
              </w:rPr>
              <w:t>- Les rapports de contrôle réglementaire réalisés lors du trimestre ainsi que les corrections apportées par le Titulaire.</w:t>
            </w:r>
          </w:p>
          <w:p w14:paraId="3323649D" w14:textId="77777777" w:rsidR="000218E2" w:rsidRPr="004D306C" w:rsidRDefault="000218E2" w:rsidP="008A5FAF">
            <w:pPr>
              <w:rPr>
                <w:rFonts w:asciiTheme="minorHAnsi" w:hAnsiTheme="minorHAnsi" w:cstheme="minorHAnsi"/>
              </w:rPr>
            </w:pPr>
            <w:r w:rsidRPr="004D306C">
              <w:rPr>
                <w:rFonts w:asciiTheme="minorHAnsi" w:hAnsiTheme="minorHAnsi" w:cstheme="minorHAnsi"/>
              </w:rPr>
              <w:t>- Un planning de la maintenance préventive mis à jour et commenté (explication des retards ou difficultés).</w:t>
            </w:r>
          </w:p>
          <w:p w14:paraId="6FD7AD61" w14:textId="77777777" w:rsidR="000218E2" w:rsidRPr="004D306C" w:rsidRDefault="000218E2" w:rsidP="008A5FAF">
            <w:pPr>
              <w:rPr>
                <w:rFonts w:asciiTheme="minorHAnsi" w:hAnsiTheme="minorHAnsi" w:cstheme="minorHAnsi"/>
              </w:rPr>
            </w:pPr>
            <w:r w:rsidRPr="004D306C">
              <w:rPr>
                <w:rFonts w:asciiTheme="minorHAnsi" w:hAnsiTheme="minorHAnsi" w:cstheme="minorHAnsi"/>
              </w:rPr>
              <w:t>- Une synthèse des maintenances correctives réalisées ; des facturations afférentes au poste 2).</w:t>
            </w:r>
          </w:p>
          <w:p w14:paraId="402353FB" w14:textId="77777777" w:rsidR="000218E2" w:rsidRPr="004D306C" w:rsidRDefault="000218E2" w:rsidP="008A5FAF">
            <w:pPr>
              <w:rPr>
                <w:rFonts w:asciiTheme="minorHAnsi" w:hAnsiTheme="minorHAnsi" w:cstheme="minorHAnsi"/>
              </w:rPr>
            </w:pPr>
            <w:r w:rsidRPr="004D306C">
              <w:rPr>
                <w:rFonts w:asciiTheme="minorHAnsi" w:hAnsiTheme="minorHAnsi" w:cstheme="minorHAnsi"/>
              </w:rPr>
              <w:t>- Une synthèse de tous les événements réalisés en application des articles du § 4 survenus au cours du trimestre sur les installations qui lui sont confiées.</w:t>
            </w:r>
          </w:p>
          <w:p w14:paraId="265993D6" w14:textId="77777777" w:rsidR="000218E2" w:rsidRPr="004D306C" w:rsidRDefault="000218E2" w:rsidP="008A5FAF">
            <w:pPr>
              <w:rPr>
                <w:rFonts w:asciiTheme="minorHAnsi" w:hAnsiTheme="minorHAnsi" w:cstheme="minorHAnsi"/>
              </w:rPr>
            </w:pPr>
          </w:p>
          <w:p w14:paraId="55892F70" w14:textId="77777777" w:rsidR="000218E2" w:rsidRPr="004D306C" w:rsidRDefault="000218E2" w:rsidP="008A5FAF">
            <w:pPr>
              <w:rPr>
                <w:rFonts w:asciiTheme="minorHAnsi" w:hAnsiTheme="minorHAnsi" w:cstheme="minorHAnsi"/>
              </w:rPr>
            </w:pPr>
            <w:r w:rsidRPr="004D306C">
              <w:rPr>
                <w:rFonts w:asciiTheme="minorHAnsi" w:hAnsiTheme="minorHAnsi" w:cstheme="minorHAnsi"/>
                <w:b/>
                <w:u w:val="single"/>
              </w:rPr>
              <w:t>B - Bilan général annuel</w:t>
            </w:r>
            <w:r w:rsidRPr="004D306C">
              <w:rPr>
                <w:rFonts w:asciiTheme="minorHAnsi" w:hAnsiTheme="minorHAnsi" w:cstheme="minorHAnsi"/>
                <w:u w:val="single"/>
              </w:rPr>
              <w:t> </w:t>
            </w:r>
            <w:r w:rsidRPr="004D306C">
              <w:rPr>
                <w:rFonts w:asciiTheme="minorHAnsi" w:hAnsiTheme="minorHAnsi" w:cstheme="minorHAnsi"/>
              </w:rPr>
              <w:t>: Le Titulaire doit au représentant de l’USID un bilan annuel dont la forme de présentation est à établir en coordination avec le représentant de l’USID. Ce bilan présente </w:t>
            </w:r>
          </w:p>
          <w:p w14:paraId="0AEDCC75" w14:textId="77777777" w:rsidR="000218E2" w:rsidRPr="004D306C" w:rsidRDefault="000218E2" w:rsidP="008A5FAF">
            <w:pPr>
              <w:spacing w:before="120"/>
              <w:rPr>
                <w:rFonts w:asciiTheme="minorHAnsi" w:hAnsiTheme="minorHAnsi" w:cstheme="minorHAnsi"/>
              </w:rPr>
            </w:pPr>
            <w:r w:rsidRPr="004D306C">
              <w:rPr>
                <w:rFonts w:asciiTheme="minorHAnsi" w:hAnsiTheme="minorHAnsi" w:cstheme="minorHAnsi"/>
              </w:rPr>
              <w:t xml:space="preserve">- Une synthèse des prestations de </w:t>
            </w:r>
            <w:r w:rsidRPr="004D306C">
              <w:rPr>
                <w:rFonts w:asciiTheme="minorHAnsi" w:hAnsiTheme="minorHAnsi" w:cstheme="minorHAnsi"/>
                <w:b/>
              </w:rPr>
              <w:t>maintenance</w:t>
            </w:r>
            <w:r w:rsidRPr="004D306C">
              <w:rPr>
                <w:rFonts w:asciiTheme="minorHAnsi" w:hAnsiTheme="minorHAnsi" w:cstheme="minorHAnsi"/>
              </w:rPr>
              <w:t xml:space="preserve"> </w:t>
            </w:r>
            <w:r w:rsidRPr="004D306C">
              <w:rPr>
                <w:rFonts w:asciiTheme="minorHAnsi" w:hAnsiTheme="minorHAnsi" w:cstheme="minorHAnsi"/>
                <w:b/>
              </w:rPr>
              <w:t>préventive</w:t>
            </w:r>
            <w:r w:rsidRPr="004D306C">
              <w:rPr>
                <w:rFonts w:asciiTheme="minorHAnsi" w:hAnsiTheme="minorHAnsi" w:cstheme="minorHAnsi"/>
              </w:rPr>
              <w:t xml:space="preserve"> réalisées en cours d’année sous format informatique (tableur Excel par exemple) &amp; copie papier.</w:t>
            </w:r>
          </w:p>
          <w:p w14:paraId="5FC96624" w14:textId="77777777" w:rsidR="000218E2" w:rsidRPr="004D306C" w:rsidRDefault="000218E2" w:rsidP="008A5FAF">
            <w:pPr>
              <w:rPr>
                <w:rFonts w:asciiTheme="minorHAnsi" w:hAnsiTheme="minorHAnsi" w:cstheme="minorHAnsi"/>
              </w:rPr>
            </w:pPr>
            <w:r w:rsidRPr="004D306C">
              <w:rPr>
                <w:rFonts w:asciiTheme="minorHAnsi" w:hAnsiTheme="minorHAnsi" w:cstheme="minorHAnsi"/>
              </w:rPr>
              <w:t xml:space="preserve">- Une synthèse des prestations de </w:t>
            </w:r>
            <w:r w:rsidRPr="004D306C">
              <w:rPr>
                <w:rFonts w:asciiTheme="minorHAnsi" w:hAnsiTheme="minorHAnsi" w:cstheme="minorHAnsi"/>
                <w:b/>
              </w:rPr>
              <w:t>maintenance corrective</w:t>
            </w:r>
            <w:r w:rsidRPr="004D306C">
              <w:rPr>
                <w:rFonts w:asciiTheme="minorHAnsi" w:hAnsiTheme="minorHAnsi" w:cstheme="minorHAnsi"/>
              </w:rPr>
              <w:t xml:space="preserve"> effectuées hors forfait et des facturations afférentes en précisant les lieux (nom de l’établissement et n° G2D du composant).</w:t>
            </w:r>
          </w:p>
          <w:p w14:paraId="4C60516A" w14:textId="77777777" w:rsidR="000218E2" w:rsidRPr="004D306C" w:rsidRDefault="000218E2" w:rsidP="008A5FAF">
            <w:pPr>
              <w:rPr>
                <w:rFonts w:asciiTheme="minorHAnsi" w:hAnsiTheme="minorHAnsi" w:cstheme="minorHAnsi"/>
              </w:rPr>
            </w:pPr>
            <w:r w:rsidRPr="004D306C">
              <w:rPr>
                <w:rFonts w:asciiTheme="minorHAnsi" w:hAnsiTheme="minorHAnsi" w:cstheme="minorHAnsi"/>
              </w:rPr>
              <w:t xml:space="preserve">- Une </w:t>
            </w:r>
            <w:r w:rsidRPr="004D306C">
              <w:rPr>
                <w:rFonts w:asciiTheme="minorHAnsi" w:hAnsiTheme="minorHAnsi" w:cstheme="minorHAnsi"/>
                <w:b/>
              </w:rPr>
              <w:t>synthèse de l’état du parc</w:t>
            </w:r>
            <w:r w:rsidRPr="004D306C">
              <w:rPr>
                <w:rFonts w:asciiTheme="minorHAnsi" w:hAnsiTheme="minorHAnsi" w:cstheme="minorHAnsi"/>
              </w:rPr>
              <w:t xml:space="preserve"> des installations sous format informatique (tableur Excel par exemple).</w:t>
            </w:r>
          </w:p>
          <w:p w14:paraId="26201D49" w14:textId="77777777" w:rsidR="000218E2" w:rsidRPr="004D306C" w:rsidRDefault="000218E2" w:rsidP="008A5FAF">
            <w:pPr>
              <w:rPr>
                <w:rFonts w:asciiTheme="minorHAnsi" w:hAnsiTheme="minorHAnsi" w:cstheme="minorHAnsi"/>
              </w:rPr>
            </w:pPr>
            <w:r w:rsidRPr="004D306C">
              <w:rPr>
                <w:rFonts w:asciiTheme="minorHAnsi" w:hAnsiTheme="minorHAnsi" w:cstheme="minorHAnsi"/>
              </w:rPr>
              <w:t>- Une mise à jour du tableau de recensement technique des équipements en précisant leurs caractéristiques techniques, marque, gamme, type, âge et leur date de fin de durée de vie,</w:t>
            </w:r>
          </w:p>
          <w:p w14:paraId="391041D3" w14:textId="77777777" w:rsidR="000218E2" w:rsidRPr="004D306C" w:rsidRDefault="000218E2" w:rsidP="008A5FAF">
            <w:pPr>
              <w:rPr>
                <w:rFonts w:asciiTheme="minorHAnsi" w:hAnsiTheme="minorHAnsi" w:cstheme="minorHAnsi"/>
              </w:rPr>
            </w:pPr>
            <w:r w:rsidRPr="004D306C">
              <w:rPr>
                <w:rFonts w:asciiTheme="minorHAnsi" w:hAnsiTheme="minorHAnsi" w:cstheme="minorHAnsi"/>
              </w:rPr>
              <w:t xml:space="preserve">- Un </w:t>
            </w:r>
            <w:r w:rsidRPr="004D306C">
              <w:rPr>
                <w:rFonts w:asciiTheme="minorHAnsi" w:hAnsiTheme="minorHAnsi" w:cstheme="minorHAnsi"/>
                <w:b/>
              </w:rPr>
              <w:t>planning de la maintenance</w:t>
            </w:r>
            <w:r w:rsidRPr="004D306C">
              <w:rPr>
                <w:rFonts w:asciiTheme="minorHAnsi" w:hAnsiTheme="minorHAnsi" w:cstheme="minorHAnsi"/>
              </w:rPr>
              <w:t xml:space="preserve"> préventive de la maintenance annuelle à venir.</w:t>
            </w:r>
          </w:p>
          <w:p w14:paraId="3FBA205B" w14:textId="77777777" w:rsidR="000218E2" w:rsidRPr="004D306C" w:rsidRDefault="000218E2" w:rsidP="008A5FAF">
            <w:pPr>
              <w:spacing w:before="120"/>
              <w:rPr>
                <w:rFonts w:asciiTheme="minorHAnsi" w:hAnsiTheme="minorHAnsi" w:cstheme="minorHAnsi"/>
              </w:rPr>
            </w:pPr>
            <w:r w:rsidRPr="004D306C">
              <w:rPr>
                <w:rFonts w:asciiTheme="minorHAnsi" w:hAnsiTheme="minorHAnsi" w:cstheme="minorHAnsi"/>
              </w:rPr>
              <w:t xml:space="preserve">  Ce bilan annuel doit présenter les informations suivantes :</w:t>
            </w:r>
          </w:p>
          <w:p w14:paraId="627821B1" w14:textId="77777777" w:rsidR="000218E2" w:rsidRPr="004D306C" w:rsidRDefault="000218E2" w:rsidP="000218E2">
            <w:pPr>
              <w:numPr>
                <w:ilvl w:val="0"/>
                <w:numId w:val="2"/>
              </w:numPr>
              <w:tabs>
                <w:tab w:val="num" w:pos="290"/>
              </w:tabs>
              <w:spacing w:after="0"/>
              <w:ind w:left="290" w:hanging="180"/>
              <w:rPr>
                <w:rFonts w:asciiTheme="minorHAnsi" w:hAnsiTheme="minorHAnsi" w:cstheme="minorHAnsi"/>
              </w:rPr>
            </w:pPr>
            <w:r w:rsidRPr="004D306C">
              <w:rPr>
                <w:rFonts w:asciiTheme="minorHAnsi" w:hAnsiTheme="minorHAnsi" w:cstheme="minorHAnsi"/>
              </w:rPr>
              <w:t xml:space="preserve">Rappel du n° du contrat </w:t>
            </w:r>
          </w:p>
          <w:p w14:paraId="35B16CF3" w14:textId="77777777" w:rsidR="000218E2" w:rsidRPr="004D306C" w:rsidRDefault="000218E2" w:rsidP="000218E2">
            <w:pPr>
              <w:numPr>
                <w:ilvl w:val="0"/>
                <w:numId w:val="2"/>
              </w:numPr>
              <w:tabs>
                <w:tab w:val="num" w:pos="290"/>
              </w:tabs>
              <w:spacing w:after="0"/>
              <w:ind w:left="290" w:hanging="180"/>
              <w:rPr>
                <w:rFonts w:asciiTheme="minorHAnsi" w:hAnsiTheme="minorHAnsi" w:cstheme="minorHAnsi"/>
              </w:rPr>
            </w:pPr>
            <w:r w:rsidRPr="004D306C">
              <w:rPr>
                <w:rFonts w:asciiTheme="minorHAnsi" w:hAnsiTheme="minorHAnsi" w:cstheme="minorHAnsi"/>
              </w:rPr>
              <w:t>Obsolescences de matériels ou difficultés d’approvisionnements</w:t>
            </w:r>
          </w:p>
          <w:p w14:paraId="72AD8476" w14:textId="77777777" w:rsidR="000218E2" w:rsidRPr="004D306C" w:rsidRDefault="000218E2" w:rsidP="000218E2">
            <w:pPr>
              <w:numPr>
                <w:ilvl w:val="0"/>
                <w:numId w:val="2"/>
              </w:numPr>
              <w:tabs>
                <w:tab w:val="num" w:pos="290"/>
              </w:tabs>
              <w:spacing w:after="0"/>
              <w:ind w:left="290" w:hanging="180"/>
              <w:rPr>
                <w:rFonts w:asciiTheme="minorHAnsi" w:hAnsiTheme="minorHAnsi" w:cstheme="minorHAnsi"/>
              </w:rPr>
            </w:pPr>
            <w:r w:rsidRPr="004D306C">
              <w:rPr>
                <w:rFonts w:asciiTheme="minorHAnsi" w:hAnsiTheme="minorHAnsi" w:cstheme="minorHAnsi"/>
              </w:rPr>
              <w:t xml:space="preserve">Suggestion d’investissements et aide à la programmation pluriannuelle </w:t>
            </w:r>
          </w:p>
          <w:p w14:paraId="05BF8913" w14:textId="77777777" w:rsidR="000218E2" w:rsidRPr="004D306C" w:rsidRDefault="000218E2" w:rsidP="000218E2">
            <w:pPr>
              <w:numPr>
                <w:ilvl w:val="0"/>
                <w:numId w:val="2"/>
              </w:numPr>
              <w:tabs>
                <w:tab w:val="num" w:pos="290"/>
              </w:tabs>
              <w:spacing w:after="0"/>
              <w:ind w:left="290" w:hanging="180"/>
              <w:rPr>
                <w:rFonts w:asciiTheme="minorHAnsi" w:hAnsiTheme="minorHAnsi" w:cstheme="minorHAnsi"/>
              </w:rPr>
            </w:pPr>
            <w:r w:rsidRPr="004D306C">
              <w:rPr>
                <w:rFonts w:asciiTheme="minorHAnsi" w:hAnsiTheme="minorHAnsi" w:cstheme="minorHAnsi"/>
              </w:rPr>
              <w:t>Préconisations pour générer des économies d’énergie avec calcul des temps de retour sur investissements.</w:t>
            </w:r>
          </w:p>
          <w:p w14:paraId="1FFA4817" w14:textId="77777777" w:rsidR="000218E2" w:rsidRPr="004D306C" w:rsidRDefault="000218E2" w:rsidP="000218E2">
            <w:pPr>
              <w:numPr>
                <w:ilvl w:val="0"/>
                <w:numId w:val="2"/>
              </w:numPr>
              <w:tabs>
                <w:tab w:val="num" w:pos="290"/>
              </w:tabs>
              <w:spacing w:after="0"/>
              <w:ind w:left="290" w:hanging="180"/>
              <w:rPr>
                <w:rFonts w:asciiTheme="minorHAnsi" w:hAnsiTheme="minorHAnsi" w:cstheme="minorHAnsi"/>
              </w:rPr>
            </w:pPr>
            <w:r w:rsidRPr="004D306C">
              <w:rPr>
                <w:rFonts w:asciiTheme="minorHAnsi" w:hAnsiTheme="minorHAnsi" w:cstheme="minorHAnsi"/>
              </w:rPr>
              <w:t>Présentation des évolutions des réglementations et des nouvelles obligations légales</w:t>
            </w:r>
            <w:r w:rsidRPr="004D306C">
              <w:rPr>
                <w:rFonts w:asciiTheme="minorHAnsi" w:hAnsiTheme="minorHAnsi" w:cstheme="minorHAnsi"/>
                <w:i/>
              </w:rPr>
              <w:t>.</w:t>
            </w:r>
          </w:p>
        </w:tc>
      </w:tr>
    </w:tbl>
    <w:p w14:paraId="71B6C497" w14:textId="77777777" w:rsidR="000218E2" w:rsidRPr="004D306C" w:rsidRDefault="000218E2" w:rsidP="000218E2">
      <w:pPr>
        <w:spacing w:before="240"/>
        <w:rPr>
          <w:rFonts w:asciiTheme="minorHAnsi" w:hAnsiTheme="minorHAnsi" w:cstheme="minorHAnsi"/>
        </w:rPr>
      </w:pPr>
      <w:r w:rsidRPr="004D306C">
        <w:rPr>
          <w:rFonts w:asciiTheme="minorHAnsi" w:hAnsiTheme="minorHAnsi" w:cstheme="minorHAnsi"/>
        </w:rPr>
        <w:t xml:space="preserve">Le Titulaire du marché est chargé d’organiser, </w:t>
      </w:r>
      <w:r w:rsidRPr="004D306C">
        <w:rPr>
          <w:rFonts w:asciiTheme="minorHAnsi" w:hAnsiTheme="minorHAnsi" w:cstheme="minorHAnsi"/>
          <w:b/>
        </w:rPr>
        <w:t>pour chaque bilan,</w:t>
      </w:r>
      <w:r w:rsidRPr="004D306C">
        <w:rPr>
          <w:rFonts w:asciiTheme="minorHAnsi" w:hAnsiTheme="minorHAnsi" w:cstheme="minorHAnsi"/>
        </w:rPr>
        <w:t xml:space="preserve"> une réunion de présentation des éléments avec le représentant de l’USID. Les éléments de présentation sont à fournir 8 jours ouvrables avant la date de la réunion.</w:t>
      </w:r>
    </w:p>
    <w:p w14:paraId="0BA0C15B" w14:textId="746B5F89" w:rsidR="000218E2" w:rsidRPr="004D306C" w:rsidRDefault="000218E2" w:rsidP="000218E2">
      <w:pPr>
        <w:pStyle w:val="Titre2"/>
        <w:jc w:val="left"/>
        <w:rPr>
          <w:rFonts w:asciiTheme="minorHAnsi" w:hAnsiTheme="minorHAnsi"/>
        </w:rPr>
      </w:pPr>
      <w:bookmarkStart w:id="16" w:name="_Toc536194035"/>
      <w:bookmarkStart w:id="17" w:name="_Toc191052292"/>
      <w:r>
        <w:rPr>
          <w:rFonts w:asciiTheme="minorHAnsi" w:hAnsiTheme="minorHAnsi"/>
        </w:rPr>
        <w:t>6</w:t>
      </w:r>
      <w:r w:rsidRPr="004D306C">
        <w:rPr>
          <w:rFonts w:asciiTheme="minorHAnsi" w:hAnsiTheme="minorHAnsi"/>
        </w:rPr>
        <w:t>-</w:t>
      </w:r>
      <w:r w:rsidR="006A43ED">
        <w:rPr>
          <w:rFonts w:asciiTheme="minorHAnsi" w:hAnsiTheme="minorHAnsi"/>
        </w:rPr>
        <w:t>2</w:t>
      </w:r>
      <w:r w:rsidRPr="004D306C">
        <w:rPr>
          <w:rFonts w:asciiTheme="minorHAnsi" w:hAnsiTheme="minorHAnsi"/>
        </w:rPr>
        <w:t xml:space="preserve"> </w:t>
      </w:r>
      <w:bookmarkEnd w:id="16"/>
      <w:r w:rsidRPr="004D306C">
        <w:rPr>
          <w:rFonts w:asciiTheme="minorHAnsi" w:hAnsiTheme="minorHAnsi"/>
        </w:rPr>
        <w:t>Assistances aux organismes agrées</w:t>
      </w:r>
      <w:bookmarkEnd w:id="17"/>
    </w:p>
    <w:p w14:paraId="31267423" w14:textId="28A25E96" w:rsidR="000218E2" w:rsidRPr="004D306C" w:rsidRDefault="000218E2" w:rsidP="000218E2">
      <w:pPr>
        <w:spacing w:before="120"/>
        <w:rPr>
          <w:rFonts w:asciiTheme="minorHAnsi" w:hAnsiTheme="minorHAnsi" w:cstheme="minorHAnsi"/>
        </w:rPr>
      </w:pPr>
      <w:r w:rsidRPr="004D306C">
        <w:rPr>
          <w:rFonts w:asciiTheme="minorHAnsi" w:hAnsiTheme="minorHAnsi" w:cstheme="minorHAnsi"/>
        </w:rPr>
        <w:t>Le Titulaire doit l’assistance aux organismes accrédités mandatés pour la réalisation de contrôles réglementaires des installations objet du périmètre technique du marché y compris lorsque l’organisme de contrôle</w:t>
      </w:r>
      <w:r w:rsidR="00174C09">
        <w:rPr>
          <w:rFonts w:asciiTheme="minorHAnsi" w:hAnsiTheme="minorHAnsi" w:cstheme="minorHAnsi"/>
        </w:rPr>
        <w:t xml:space="preserve"> est directement mandaté par le </w:t>
      </w:r>
      <w:r w:rsidRPr="004D306C">
        <w:rPr>
          <w:rFonts w:asciiTheme="minorHAnsi" w:hAnsiTheme="minorHAnsi" w:cstheme="minorHAnsi"/>
        </w:rPr>
        <w:t xml:space="preserve">SID de </w:t>
      </w:r>
      <w:r w:rsidR="00F94EC9">
        <w:rPr>
          <w:rFonts w:asciiTheme="minorHAnsi" w:hAnsiTheme="minorHAnsi" w:cstheme="minorHAnsi"/>
        </w:rPr>
        <w:t>Brest</w:t>
      </w:r>
      <w:r w:rsidRPr="004D306C">
        <w:rPr>
          <w:rFonts w:asciiTheme="minorHAnsi" w:hAnsiTheme="minorHAnsi" w:cstheme="minorHAnsi"/>
        </w:rPr>
        <w:t xml:space="preserve">. Cette prestation est définie au </w:t>
      </w:r>
      <w:r w:rsidRPr="005A154F">
        <w:rPr>
          <w:rFonts w:asciiTheme="minorHAnsi" w:hAnsiTheme="minorHAnsi" w:cstheme="minorHAnsi"/>
        </w:rPr>
        <w:t xml:space="preserve">§ </w:t>
      </w:r>
      <w:r w:rsidR="00DA5AE8" w:rsidRPr="005A154F">
        <w:rPr>
          <w:rFonts w:asciiTheme="minorHAnsi" w:hAnsiTheme="minorHAnsi" w:cstheme="minorHAnsi"/>
        </w:rPr>
        <w:t>4</w:t>
      </w:r>
      <w:r w:rsidR="0017141B" w:rsidRPr="005A154F">
        <w:rPr>
          <w:rFonts w:asciiTheme="minorHAnsi" w:hAnsiTheme="minorHAnsi" w:cstheme="minorHAnsi"/>
        </w:rPr>
        <w:t xml:space="preserve"> </w:t>
      </w:r>
      <w:r w:rsidR="003D0394" w:rsidRPr="005A154F">
        <w:rPr>
          <w:rFonts w:asciiTheme="minorHAnsi" w:hAnsiTheme="minorHAnsi" w:cstheme="minorHAnsi"/>
        </w:rPr>
        <w:t>du CCTP_77</w:t>
      </w:r>
      <w:r w:rsidR="0017141B" w:rsidRPr="005A154F">
        <w:rPr>
          <w:rFonts w:asciiTheme="minorHAnsi" w:hAnsiTheme="minorHAnsi" w:cstheme="minorHAnsi"/>
        </w:rPr>
        <w:t>28_ST_01_</w:t>
      </w:r>
      <w:r w:rsidR="0017141B">
        <w:t>Responsable de site/</w:t>
      </w:r>
      <w:r w:rsidR="0017141B" w:rsidRPr="00F86446">
        <w:t>Conduite</w:t>
      </w:r>
      <w:r w:rsidR="0017141B">
        <w:t>.</w:t>
      </w:r>
    </w:p>
    <w:p w14:paraId="2B421F69" w14:textId="6B8D3E9D" w:rsidR="000218E2" w:rsidRPr="004D306C" w:rsidRDefault="00C73123" w:rsidP="000218E2">
      <w:pPr>
        <w:pStyle w:val="Titre3"/>
        <w:rPr>
          <w:rFonts w:asciiTheme="minorHAnsi" w:hAnsiTheme="minorHAnsi" w:cstheme="minorHAnsi"/>
        </w:rPr>
      </w:pPr>
      <w:r>
        <w:rPr>
          <w:rFonts w:asciiTheme="minorHAnsi" w:hAnsiTheme="minorHAnsi" w:cstheme="minorHAnsi"/>
        </w:rPr>
        <w:t>6-2-1</w:t>
      </w:r>
      <w:r w:rsidR="000218E2" w:rsidRPr="004D306C">
        <w:rPr>
          <w:rFonts w:asciiTheme="minorHAnsi" w:hAnsiTheme="minorHAnsi" w:cstheme="minorHAnsi"/>
        </w:rPr>
        <w:t xml:space="preserve"> Transmission des incidents</w:t>
      </w:r>
    </w:p>
    <w:p w14:paraId="22BBB791" w14:textId="77777777" w:rsidR="000218E2" w:rsidRPr="004D306C" w:rsidRDefault="000218E2" w:rsidP="000218E2">
      <w:pPr>
        <w:rPr>
          <w:rFonts w:asciiTheme="minorHAnsi" w:hAnsiTheme="minorHAnsi" w:cstheme="minorHAnsi"/>
        </w:rPr>
      </w:pPr>
      <w:r w:rsidRPr="004D306C">
        <w:rPr>
          <w:rFonts w:asciiTheme="minorHAnsi" w:hAnsiTheme="minorHAnsi" w:cstheme="minorHAnsi"/>
        </w:rPr>
        <w:t>Dans le cadre de l’exploitation du site, le Titulaire du marché doit informer le représentant de l’USID concerné, des incidents qu’il constate lors de ses prestations, en particulier ceux qui risquent d’entraîner une dégradation du service aux utilisateurs.</w:t>
      </w:r>
    </w:p>
    <w:p w14:paraId="167E06E7" w14:textId="77777777" w:rsidR="000218E2" w:rsidRPr="004D306C" w:rsidRDefault="000218E2" w:rsidP="000218E2">
      <w:pPr>
        <w:rPr>
          <w:rFonts w:asciiTheme="minorHAnsi" w:hAnsiTheme="minorHAnsi" w:cstheme="minorHAnsi"/>
        </w:rPr>
      </w:pPr>
    </w:p>
    <w:p w14:paraId="7BDB7B7E" w14:textId="6AF79770" w:rsidR="000218E2" w:rsidRPr="004D306C" w:rsidRDefault="006A43ED" w:rsidP="000218E2">
      <w:pPr>
        <w:pStyle w:val="Titre2"/>
        <w:jc w:val="left"/>
        <w:rPr>
          <w:rFonts w:asciiTheme="minorHAnsi" w:hAnsiTheme="minorHAnsi"/>
        </w:rPr>
      </w:pPr>
      <w:bookmarkStart w:id="18" w:name="_Toc536194032"/>
      <w:bookmarkStart w:id="19" w:name="_Toc191052293"/>
      <w:r>
        <w:rPr>
          <w:rFonts w:asciiTheme="minorHAnsi" w:hAnsiTheme="minorHAnsi"/>
        </w:rPr>
        <w:t xml:space="preserve">6-3 </w:t>
      </w:r>
      <w:r w:rsidR="000218E2" w:rsidRPr="004D306C">
        <w:rPr>
          <w:rFonts w:asciiTheme="minorHAnsi" w:hAnsiTheme="minorHAnsi"/>
        </w:rPr>
        <w:t>L</w:t>
      </w:r>
      <w:bookmarkEnd w:id="18"/>
      <w:r w:rsidR="000218E2" w:rsidRPr="004D306C">
        <w:rPr>
          <w:rFonts w:asciiTheme="minorHAnsi" w:hAnsiTheme="minorHAnsi"/>
        </w:rPr>
        <w:t>a maintenance préventive</w:t>
      </w:r>
      <w:bookmarkEnd w:id="19"/>
    </w:p>
    <w:p w14:paraId="2E1D9E17" w14:textId="08EE5964" w:rsidR="000218E2" w:rsidRPr="004D306C" w:rsidRDefault="006A43ED" w:rsidP="000218E2">
      <w:pPr>
        <w:pStyle w:val="Titre3"/>
        <w:rPr>
          <w:rFonts w:asciiTheme="minorHAnsi" w:hAnsiTheme="minorHAnsi" w:cstheme="minorHAnsi"/>
        </w:rPr>
      </w:pPr>
      <w:r>
        <w:rPr>
          <w:rFonts w:asciiTheme="minorHAnsi" w:hAnsiTheme="minorHAnsi" w:cstheme="minorHAnsi"/>
        </w:rPr>
        <w:t>6-3-1</w:t>
      </w:r>
      <w:r w:rsidR="000218E2" w:rsidRPr="004D306C">
        <w:rPr>
          <w:rFonts w:asciiTheme="minorHAnsi" w:hAnsiTheme="minorHAnsi" w:cstheme="minorHAnsi"/>
        </w:rPr>
        <w:t xml:space="preserve"> Prestations attendues</w:t>
      </w:r>
    </w:p>
    <w:p w14:paraId="4146A203" w14:textId="77777777" w:rsidR="000218E2" w:rsidRPr="004D306C" w:rsidRDefault="000218E2" w:rsidP="000218E2">
      <w:pPr>
        <w:spacing w:before="120"/>
        <w:rPr>
          <w:rFonts w:asciiTheme="minorHAnsi" w:hAnsiTheme="minorHAnsi" w:cstheme="minorHAnsi"/>
        </w:rPr>
      </w:pPr>
      <w:r w:rsidRPr="004D306C">
        <w:rPr>
          <w:rFonts w:asciiTheme="minorHAnsi" w:hAnsiTheme="minorHAnsi" w:cstheme="minorHAnsi"/>
        </w:rPr>
        <w:t>Le Titulaire doit l’ensemble des prestations techniques qui relèvent de la règle de l’art de l’entretien des installations techniques ainsi que de l’application des recommandations des constructeurs du matériel installé.</w:t>
      </w:r>
    </w:p>
    <w:p w14:paraId="4DC215C5" w14:textId="77777777" w:rsidR="000218E2" w:rsidRPr="004D306C" w:rsidRDefault="000218E2" w:rsidP="000218E2">
      <w:pPr>
        <w:spacing w:before="120"/>
        <w:rPr>
          <w:rFonts w:asciiTheme="minorHAnsi" w:hAnsiTheme="minorHAnsi" w:cstheme="minorHAnsi"/>
        </w:rPr>
      </w:pPr>
      <w:r w:rsidRPr="004D306C">
        <w:rPr>
          <w:rFonts w:asciiTheme="minorHAnsi" w:hAnsiTheme="minorHAnsi" w:cstheme="minorHAnsi"/>
          <w:b/>
        </w:rPr>
        <w:t xml:space="preserve">Les contrôles périodiques réglementaires </w:t>
      </w:r>
      <w:r w:rsidRPr="004D306C">
        <w:rPr>
          <w:rFonts w:asciiTheme="minorHAnsi" w:hAnsiTheme="minorHAnsi" w:cstheme="minorHAnsi"/>
        </w:rPr>
        <w:t xml:space="preserve">sont réalisés par un organisme agréé </w:t>
      </w:r>
      <w:r w:rsidRPr="004D306C">
        <w:rPr>
          <w:rFonts w:asciiTheme="minorHAnsi" w:hAnsiTheme="minorHAnsi" w:cstheme="minorHAnsi"/>
          <w:b/>
        </w:rPr>
        <w:t>pris en charge par l’administration</w:t>
      </w:r>
      <w:r w:rsidRPr="004D306C">
        <w:rPr>
          <w:rFonts w:asciiTheme="minorHAnsi" w:hAnsiTheme="minorHAnsi" w:cstheme="minorHAnsi"/>
        </w:rPr>
        <w:t xml:space="preserve"> au titre de contrats spécifiques. Ces contrôles portent sur l’ensemble des installations électriques : </w:t>
      </w:r>
      <w:r>
        <w:rPr>
          <w:rFonts w:asciiTheme="minorHAnsi" w:hAnsiTheme="minorHAnsi" w:cstheme="minorHAnsi"/>
        </w:rPr>
        <w:t>Les installations électriques BT,</w:t>
      </w:r>
      <w:r w:rsidRPr="004D306C">
        <w:rPr>
          <w:rFonts w:asciiTheme="minorHAnsi" w:hAnsiTheme="minorHAnsi" w:cstheme="minorHAnsi"/>
        </w:rPr>
        <w:t xml:space="preserve"> installations électriques de l’éclairage public et protection foudre.</w:t>
      </w:r>
    </w:p>
    <w:p w14:paraId="29CA07C0" w14:textId="77777777" w:rsidR="000218E2" w:rsidRPr="004D306C" w:rsidRDefault="000218E2" w:rsidP="000218E2">
      <w:pPr>
        <w:spacing w:before="120"/>
        <w:rPr>
          <w:rFonts w:asciiTheme="minorHAnsi" w:hAnsiTheme="minorHAnsi" w:cstheme="minorHAnsi"/>
        </w:rPr>
      </w:pPr>
      <w:r w:rsidRPr="004D306C">
        <w:rPr>
          <w:rFonts w:asciiTheme="minorHAnsi" w:hAnsiTheme="minorHAnsi" w:cstheme="minorHAnsi"/>
        </w:rPr>
        <w:t>Dans ce cadre, le Titulaire du marché procède à toutes les opérations nécessaires au bon déroulement de ces contrôles (planification de la coupure avec le client, avec le fournisseur d’énergie et l’organisme de contrôle, mise hors tension, mise à disposition de la documentation, accompagnement de l’organisme de contrôle…).</w:t>
      </w:r>
    </w:p>
    <w:p w14:paraId="46981AC7" w14:textId="77777777" w:rsidR="000218E2" w:rsidRPr="004D306C" w:rsidRDefault="000218E2" w:rsidP="000218E2">
      <w:pPr>
        <w:spacing w:before="120"/>
        <w:rPr>
          <w:rFonts w:asciiTheme="minorHAnsi" w:hAnsiTheme="minorHAnsi" w:cstheme="minorHAnsi"/>
        </w:rPr>
      </w:pPr>
      <w:r w:rsidRPr="004D306C">
        <w:rPr>
          <w:rFonts w:asciiTheme="minorHAnsi" w:hAnsiTheme="minorHAnsi" w:cstheme="minorHAnsi"/>
        </w:rPr>
        <w:t xml:space="preserve">Pour exécuter sa prestation, le Titulaire prend à sa charge tous les déplacements, la main d’œuvre, l’ensemble des moyens nécessaires au bon déroulement des prestations. </w:t>
      </w:r>
    </w:p>
    <w:p w14:paraId="54482FD0" w14:textId="77777777" w:rsidR="000218E2" w:rsidRPr="004D306C" w:rsidRDefault="000218E2" w:rsidP="000218E2">
      <w:pPr>
        <w:spacing w:before="120"/>
        <w:rPr>
          <w:rFonts w:asciiTheme="minorHAnsi" w:hAnsiTheme="minorHAnsi" w:cstheme="minorHAnsi"/>
        </w:rPr>
      </w:pPr>
      <w:r w:rsidRPr="004D306C">
        <w:rPr>
          <w:rFonts w:asciiTheme="minorHAnsi" w:hAnsiTheme="minorHAnsi" w:cstheme="minorHAnsi"/>
        </w:rPr>
        <w:t>A ce titre le Titulaire doit réaliser ou faire réaliser les prestations attendues par du personnel compétent et habilité à établir les consignations des équipements qui s’imposent, notamment dans le domaine électrique.</w:t>
      </w:r>
    </w:p>
    <w:p w14:paraId="705F3180" w14:textId="7BD770E1" w:rsidR="000218E2" w:rsidRDefault="006A43ED" w:rsidP="000218E2">
      <w:pPr>
        <w:pStyle w:val="Titre3"/>
        <w:rPr>
          <w:rFonts w:asciiTheme="minorHAnsi" w:hAnsiTheme="minorHAnsi" w:cstheme="minorHAnsi"/>
        </w:rPr>
      </w:pPr>
      <w:r>
        <w:rPr>
          <w:rFonts w:asciiTheme="minorHAnsi" w:hAnsiTheme="minorHAnsi" w:cstheme="minorHAnsi"/>
        </w:rPr>
        <w:t xml:space="preserve">6-3-2 </w:t>
      </w:r>
      <w:r w:rsidR="000218E2">
        <w:rPr>
          <w:rFonts w:asciiTheme="minorHAnsi" w:hAnsiTheme="minorHAnsi" w:cstheme="minorHAnsi"/>
        </w:rPr>
        <w:t>Maintenance des</w:t>
      </w:r>
      <w:r w:rsidR="000218E2" w:rsidRPr="004D306C">
        <w:rPr>
          <w:rFonts w:asciiTheme="minorHAnsi" w:hAnsiTheme="minorHAnsi" w:cstheme="minorHAnsi"/>
        </w:rPr>
        <w:t xml:space="preserve"> </w:t>
      </w:r>
      <w:r w:rsidR="000218E2">
        <w:rPr>
          <w:rFonts w:asciiTheme="minorHAnsi" w:hAnsiTheme="minorHAnsi" w:cstheme="minorHAnsi"/>
        </w:rPr>
        <w:t>réseau électrique BT</w:t>
      </w:r>
      <w:r w:rsidR="000218E2" w:rsidRPr="004D306C">
        <w:rPr>
          <w:rFonts w:asciiTheme="minorHAnsi" w:hAnsiTheme="minorHAnsi" w:cstheme="minorHAnsi"/>
        </w:rPr>
        <w:t xml:space="preserve"> </w:t>
      </w:r>
    </w:p>
    <w:p w14:paraId="0EFAEDC5" w14:textId="77777777" w:rsidR="000218E2" w:rsidRPr="008C2A37" w:rsidRDefault="000218E2" w:rsidP="000218E2">
      <w:r>
        <w:t xml:space="preserve">Pour l’ensemble des tableaux indiqués cités ci-dessus, le titulaire assurera une maintenance préventive selon les périodicités ci-dessous. </w:t>
      </w:r>
      <w:r w:rsidRPr="002A73DB">
        <w:t>Les gammes de maintenance ci-</w:t>
      </w:r>
      <w:r>
        <w:t>dessous</w:t>
      </w:r>
      <w:r w:rsidRPr="002A73DB">
        <w:t>, sont proposées au titulaire. Il lui</w:t>
      </w:r>
      <w:r>
        <w:t xml:space="preserve"> </w:t>
      </w:r>
      <w:r w:rsidRPr="002A73DB">
        <w:t>appartient de les adapter et préciser toutes les opérations complémentaires, conformes aux</w:t>
      </w:r>
      <w:r>
        <w:t xml:space="preserve"> </w:t>
      </w:r>
      <w:r w:rsidRPr="002A73DB">
        <w:t>exigences d</w:t>
      </w:r>
      <w:r>
        <w:t>es</w:t>
      </w:r>
      <w:r w:rsidRPr="002A73DB">
        <w:t xml:space="preserve"> constructeur</w:t>
      </w:r>
      <w:r>
        <w:t>s.</w:t>
      </w:r>
    </w:p>
    <w:tbl>
      <w:tblPr>
        <w:tblW w:w="935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6167"/>
        <w:gridCol w:w="1559"/>
        <w:gridCol w:w="1630"/>
      </w:tblGrid>
      <w:tr w:rsidR="000218E2" w:rsidRPr="00195A40" w14:paraId="39710E39" w14:textId="77777777" w:rsidTr="008A5FAF">
        <w:trPr>
          <w:trHeight w:val="268"/>
        </w:trPr>
        <w:tc>
          <w:tcPr>
            <w:tcW w:w="6167" w:type="dxa"/>
            <w:tcBorders>
              <w:top w:val="nil"/>
              <w:left w:val="nil"/>
              <w:bottom w:val="single" w:sz="6" w:space="0" w:color="auto"/>
              <w:right w:val="single" w:sz="4" w:space="0" w:color="auto"/>
            </w:tcBorders>
            <w:shd w:val="clear" w:color="auto" w:fill="auto"/>
          </w:tcPr>
          <w:p w14:paraId="4B805231" w14:textId="77777777" w:rsidR="000218E2" w:rsidRPr="00567196" w:rsidRDefault="000218E2" w:rsidP="008A5FAF">
            <w:pPr>
              <w:spacing w:after="0"/>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DDD9C3"/>
            <w:vAlign w:val="center"/>
          </w:tcPr>
          <w:p w14:paraId="14DE016A" w14:textId="77777777" w:rsidR="000218E2" w:rsidRPr="00567196" w:rsidRDefault="000218E2" w:rsidP="008A5FAF">
            <w:pPr>
              <w:spacing w:after="0"/>
              <w:jc w:val="center"/>
              <w:rPr>
                <w:b/>
              </w:rPr>
            </w:pPr>
            <w:r>
              <w:rPr>
                <w:b/>
              </w:rPr>
              <w:t>Trimestriel</w:t>
            </w:r>
          </w:p>
        </w:tc>
        <w:tc>
          <w:tcPr>
            <w:tcW w:w="1630" w:type="dxa"/>
            <w:tcBorders>
              <w:top w:val="single" w:sz="4" w:space="0" w:color="auto"/>
              <w:left w:val="single" w:sz="4" w:space="0" w:color="auto"/>
              <w:bottom w:val="single" w:sz="4" w:space="0" w:color="auto"/>
              <w:right w:val="single" w:sz="4" w:space="0" w:color="auto"/>
            </w:tcBorders>
            <w:shd w:val="clear" w:color="auto" w:fill="DDD9C3"/>
          </w:tcPr>
          <w:p w14:paraId="23E8EA4B" w14:textId="77777777" w:rsidR="000218E2" w:rsidRPr="00567196" w:rsidRDefault="000218E2" w:rsidP="008A5FAF">
            <w:pPr>
              <w:spacing w:after="0"/>
              <w:jc w:val="center"/>
              <w:rPr>
                <w:b/>
              </w:rPr>
            </w:pPr>
            <w:r>
              <w:rPr>
                <w:b/>
              </w:rPr>
              <w:t>Selon disponibilité hors tension*</w:t>
            </w:r>
          </w:p>
        </w:tc>
      </w:tr>
      <w:tr w:rsidR="000218E2" w:rsidRPr="006219EE" w14:paraId="1EAE8301" w14:textId="77777777" w:rsidTr="008A5FAF">
        <w:trPr>
          <w:trHeight w:val="268"/>
        </w:trPr>
        <w:tc>
          <w:tcPr>
            <w:tcW w:w="9356" w:type="dxa"/>
            <w:gridSpan w:val="3"/>
            <w:tcBorders>
              <w:top w:val="single" w:sz="6" w:space="0" w:color="auto"/>
              <w:left w:val="single" w:sz="6" w:space="0" w:color="auto"/>
              <w:bottom w:val="single" w:sz="6" w:space="0" w:color="auto"/>
              <w:right w:val="single" w:sz="4" w:space="0" w:color="auto"/>
            </w:tcBorders>
            <w:shd w:val="clear" w:color="auto" w:fill="auto"/>
            <w:vAlign w:val="center"/>
          </w:tcPr>
          <w:p w14:paraId="413B656B" w14:textId="77777777" w:rsidR="000218E2" w:rsidRDefault="000218E2" w:rsidP="008A5FAF">
            <w:pPr>
              <w:spacing w:after="0"/>
              <w:jc w:val="left"/>
              <w:rPr>
                <w:b/>
              </w:rPr>
            </w:pPr>
            <w:r>
              <w:rPr>
                <w:b/>
              </w:rPr>
              <w:t>Sous tension sur 25% du parc citées ci-dessus</w:t>
            </w:r>
          </w:p>
        </w:tc>
      </w:tr>
      <w:tr w:rsidR="000218E2" w:rsidRPr="006219EE" w14:paraId="05ED8500" w14:textId="77777777" w:rsidTr="008A5FAF">
        <w:trPr>
          <w:trHeight w:val="268"/>
        </w:trPr>
        <w:tc>
          <w:tcPr>
            <w:tcW w:w="6167" w:type="dxa"/>
            <w:tcBorders>
              <w:top w:val="single" w:sz="6" w:space="0" w:color="auto"/>
              <w:left w:val="single" w:sz="6" w:space="0" w:color="auto"/>
              <w:bottom w:val="single" w:sz="6" w:space="0" w:color="auto"/>
              <w:right w:val="single" w:sz="6" w:space="0" w:color="auto"/>
            </w:tcBorders>
            <w:shd w:val="clear" w:color="auto" w:fill="auto"/>
          </w:tcPr>
          <w:p w14:paraId="27E47BA1" w14:textId="77777777" w:rsidR="000218E2" w:rsidRPr="006219EE" w:rsidRDefault="000218E2" w:rsidP="008A5FAF">
            <w:pPr>
              <w:spacing w:after="0"/>
            </w:pPr>
            <w:r>
              <w:t>Inspection visuelle par thermographie de l’ensemble des tableaux</w:t>
            </w:r>
          </w:p>
        </w:tc>
        <w:tc>
          <w:tcPr>
            <w:tcW w:w="1559" w:type="dxa"/>
            <w:tcBorders>
              <w:top w:val="single" w:sz="4" w:space="0" w:color="auto"/>
              <w:left w:val="single" w:sz="6" w:space="0" w:color="auto"/>
              <w:bottom w:val="single" w:sz="4" w:space="0" w:color="auto"/>
              <w:right w:val="single" w:sz="4" w:space="0" w:color="auto"/>
            </w:tcBorders>
            <w:shd w:val="clear" w:color="auto" w:fill="auto"/>
          </w:tcPr>
          <w:p w14:paraId="0367A729" w14:textId="77777777" w:rsidR="000218E2" w:rsidRDefault="000218E2" w:rsidP="008A5FAF">
            <w:pPr>
              <w:spacing w:after="0"/>
              <w:jc w:val="center"/>
              <w:rPr>
                <w:b/>
              </w:rPr>
            </w:pPr>
            <w:r w:rsidRPr="006219EE">
              <w:t>X</w:t>
            </w:r>
          </w:p>
        </w:tc>
        <w:tc>
          <w:tcPr>
            <w:tcW w:w="1630" w:type="dxa"/>
            <w:tcBorders>
              <w:top w:val="single" w:sz="4" w:space="0" w:color="auto"/>
              <w:left w:val="single" w:sz="6" w:space="0" w:color="auto"/>
              <w:bottom w:val="single" w:sz="4" w:space="0" w:color="auto"/>
              <w:right w:val="single" w:sz="4" w:space="0" w:color="auto"/>
            </w:tcBorders>
            <w:shd w:val="clear" w:color="auto" w:fill="auto"/>
          </w:tcPr>
          <w:p w14:paraId="3A8470F0" w14:textId="77777777" w:rsidR="000218E2" w:rsidRDefault="000218E2" w:rsidP="008A5FAF">
            <w:pPr>
              <w:spacing w:after="0"/>
              <w:jc w:val="center"/>
              <w:rPr>
                <w:b/>
              </w:rPr>
            </w:pPr>
          </w:p>
        </w:tc>
      </w:tr>
      <w:tr w:rsidR="000218E2" w:rsidRPr="006219EE" w14:paraId="31D10CF8" w14:textId="77777777" w:rsidTr="008A5FAF">
        <w:trPr>
          <w:trHeight w:val="268"/>
        </w:trPr>
        <w:tc>
          <w:tcPr>
            <w:tcW w:w="6167" w:type="dxa"/>
            <w:tcBorders>
              <w:top w:val="single" w:sz="6" w:space="0" w:color="auto"/>
              <w:left w:val="single" w:sz="6" w:space="0" w:color="auto"/>
              <w:bottom w:val="single" w:sz="6" w:space="0" w:color="auto"/>
              <w:right w:val="single" w:sz="6" w:space="0" w:color="auto"/>
            </w:tcBorders>
            <w:shd w:val="clear" w:color="auto" w:fill="auto"/>
            <w:vAlign w:val="center"/>
          </w:tcPr>
          <w:p w14:paraId="0414145D" w14:textId="77777777" w:rsidR="000218E2" w:rsidRPr="006219EE" w:rsidRDefault="000218E2" w:rsidP="008A5FAF">
            <w:pPr>
              <w:spacing w:after="0"/>
            </w:pPr>
            <w:r>
              <w:t>Contrôle des voyants et signalisation</w:t>
            </w:r>
          </w:p>
        </w:tc>
        <w:tc>
          <w:tcPr>
            <w:tcW w:w="1559" w:type="dxa"/>
            <w:tcBorders>
              <w:top w:val="single" w:sz="4" w:space="0" w:color="auto"/>
              <w:left w:val="single" w:sz="6" w:space="0" w:color="auto"/>
              <w:bottom w:val="single" w:sz="4" w:space="0" w:color="auto"/>
              <w:right w:val="single" w:sz="4" w:space="0" w:color="auto"/>
            </w:tcBorders>
            <w:shd w:val="clear" w:color="auto" w:fill="auto"/>
          </w:tcPr>
          <w:p w14:paraId="115DF294" w14:textId="77777777" w:rsidR="000218E2" w:rsidRDefault="000218E2" w:rsidP="008A5FAF">
            <w:pPr>
              <w:spacing w:after="0"/>
              <w:jc w:val="center"/>
              <w:rPr>
                <w:b/>
              </w:rPr>
            </w:pPr>
            <w:r w:rsidRPr="006219EE">
              <w:t>X</w:t>
            </w:r>
          </w:p>
        </w:tc>
        <w:tc>
          <w:tcPr>
            <w:tcW w:w="1630" w:type="dxa"/>
            <w:tcBorders>
              <w:top w:val="single" w:sz="4" w:space="0" w:color="auto"/>
              <w:left w:val="single" w:sz="6" w:space="0" w:color="auto"/>
              <w:bottom w:val="single" w:sz="4" w:space="0" w:color="auto"/>
              <w:right w:val="single" w:sz="4" w:space="0" w:color="auto"/>
            </w:tcBorders>
            <w:shd w:val="clear" w:color="auto" w:fill="auto"/>
          </w:tcPr>
          <w:p w14:paraId="5C2FD37B" w14:textId="77777777" w:rsidR="000218E2" w:rsidRDefault="000218E2" w:rsidP="008A5FAF">
            <w:pPr>
              <w:spacing w:after="0"/>
              <w:jc w:val="center"/>
              <w:rPr>
                <w:b/>
              </w:rPr>
            </w:pPr>
          </w:p>
        </w:tc>
      </w:tr>
      <w:tr w:rsidR="000218E2" w:rsidRPr="006219EE" w14:paraId="4CF1651C" w14:textId="77777777" w:rsidTr="008A5FAF">
        <w:trPr>
          <w:trHeight w:val="268"/>
        </w:trPr>
        <w:tc>
          <w:tcPr>
            <w:tcW w:w="6167" w:type="dxa"/>
            <w:tcBorders>
              <w:top w:val="single" w:sz="6" w:space="0" w:color="auto"/>
              <w:left w:val="single" w:sz="6" w:space="0" w:color="auto"/>
              <w:bottom w:val="single" w:sz="6" w:space="0" w:color="auto"/>
              <w:right w:val="single" w:sz="6" w:space="0" w:color="auto"/>
            </w:tcBorders>
            <w:shd w:val="clear" w:color="auto" w:fill="auto"/>
            <w:vAlign w:val="center"/>
          </w:tcPr>
          <w:p w14:paraId="3BEB6687" w14:textId="77777777" w:rsidR="000218E2" w:rsidRPr="006219EE" w:rsidRDefault="000218E2" w:rsidP="008A5FAF">
            <w:pPr>
              <w:spacing w:after="0"/>
            </w:pPr>
            <w:r>
              <w:t>Contrôle et entretien des grilles de ventilation</w:t>
            </w:r>
          </w:p>
        </w:tc>
        <w:tc>
          <w:tcPr>
            <w:tcW w:w="1559" w:type="dxa"/>
            <w:tcBorders>
              <w:top w:val="single" w:sz="4" w:space="0" w:color="auto"/>
              <w:left w:val="single" w:sz="6" w:space="0" w:color="auto"/>
              <w:bottom w:val="single" w:sz="4" w:space="0" w:color="auto"/>
              <w:right w:val="single" w:sz="4" w:space="0" w:color="auto"/>
            </w:tcBorders>
            <w:shd w:val="clear" w:color="auto" w:fill="auto"/>
          </w:tcPr>
          <w:p w14:paraId="50C91A1D" w14:textId="77777777" w:rsidR="000218E2" w:rsidRDefault="000218E2" w:rsidP="008A5FAF">
            <w:pPr>
              <w:spacing w:after="0"/>
              <w:jc w:val="center"/>
              <w:rPr>
                <w:b/>
              </w:rPr>
            </w:pPr>
            <w:r w:rsidRPr="006219EE">
              <w:t>X</w:t>
            </w:r>
          </w:p>
        </w:tc>
        <w:tc>
          <w:tcPr>
            <w:tcW w:w="1630" w:type="dxa"/>
            <w:tcBorders>
              <w:top w:val="single" w:sz="4" w:space="0" w:color="auto"/>
              <w:left w:val="single" w:sz="6" w:space="0" w:color="auto"/>
              <w:bottom w:val="single" w:sz="4" w:space="0" w:color="auto"/>
              <w:right w:val="single" w:sz="4" w:space="0" w:color="auto"/>
            </w:tcBorders>
            <w:shd w:val="clear" w:color="auto" w:fill="auto"/>
          </w:tcPr>
          <w:p w14:paraId="4DFBB8E7" w14:textId="77777777" w:rsidR="000218E2" w:rsidRDefault="000218E2" w:rsidP="008A5FAF">
            <w:pPr>
              <w:spacing w:after="0"/>
              <w:jc w:val="center"/>
              <w:rPr>
                <w:b/>
              </w:rPr>
            </w:pPr>
          </w:p>
        </w:tc>
      </w:tr>
      <w:tr w:rsidR="000218E2" w:rsidRPr="006219EE" w14:paraId="72BD3E51" w14:textId="77777777" w:rsidTr="008A5FAF">
        <w:trPr>
          <w:trHeight w:val="268"/>
        </w:trPr>
        <w:tc>
          <w:tcPr>
            <w:tcW w:w="6167" w:type="dxa"/>
            <w:tcBorders>
              <w:top w:val="single" w:sz="6" w:space="0" w:color="auto"/>
              <w:left w:val="single" w:sz="6" w:space="0" w:color="auto"/>
              <w:bottom w:val="single" w:sz="6" w:space="0" w:color="auto"/>
              <w:right w:val="single" w:sz="6" w:space="0" w:color="auto"/>
            </w:tcBorders>
            <w:shd w:val="clear" w:color="auto" w:fill="auto"/>
            <w:vAlign w:val="center"/>
          </w:tcPr>
          <w:p w14:paraId="63C0D24A" w14:textId="77777777" w:rsidR="000218E2" w:rsidRDefault="000218E2" w:rsidP="008A5FAF">
            <w:pPr>
              <w:spacing w:after="0"/>
            </w:pPr>
            <w:r>
              <w:t>Vérification état général (propreté, plans, étiquetage..)</w:t>
            </w:r>
          </w:p>
        </w:tc>
        <w:tc>
          <w:tcPr>
            <w:tcW w:w="1559" w:type="dxa"/>
            <w:tcBorders>
              <w:top w:val="single" w:sz="4" w:space="0" w:color="auto"/>
              <w:left w:val="single" w:sz="6" w:space="0" w:color="auto"/>
              <w:bottom w:val="single" w:sz="4" w:space="0" w:color="auto"/>
              <w:right w:val="single" w:sz="4" w:space="0" w:color="auto"/>
            </w:tcBorders>
            <w:shd w:val="clear" w:color="auto" w:fill="auto"/>
          </w:tcPr>
          <w:p w14:paraId="77504908" w14:textId="77777777" w:rsidR="000218E2" w:rsidRPr="006219EE" w:rsidRDefault="000218E2" w:rsidP="008A5FAF">
            <w:pPr>
              <w:spacing w:after="0"/>
              <w:jc w:val="center"/>
            </w:pPr>
            <w:r w:rsidRPr="006219EE">
              <w:t>X</w:t>
            </w:r>
          </w:p>
        </w:tc>
        <w:tc>
          <w:tcPr>
            <w:tcW w:w="1630" w:type="dxa"/>
            <w:tcBorders>
              <w:top w:val="single" w:sz="4" w:space="0" w:color="auto"/>
              <w:left w:val="single" w:sz="6" w:space="0" w:color="auto"/>
              <w:bottom w:val="single" w:sz="4" w:space="0" w:color="auto"/>
              <w:right w:val="single" w:sz="4" w:space="0" w:color="auto"/>
            </w:tcBorders>
            <w:shd w:val="clear" w:color="auto" w:fill="auto"/>
          </w:tcPr>
          <w:p w14:paraId="5E0EA42D" w14:textId="77777777" w:rsidR="000218E2" w:rsidRDefault="000218E2" w:rsidP="008A5FAF">
            <w:pPr>
              <w:spacing w:after="0"/>
              <w:jc w:val="center"/>
              <w:rPr>
                <w:b/>
              </w:rPr>
            </w:pPr>
          </w:p>
        </w:tc>
      </w:tr>
      <w:tr w:rsidR="000218E2" w:rsidRPr="006219EE" w14:paraId="3C5BC81A" w14:textId="77777777" w:rsidTr="008A5FAF">
        <w:trPr>
          <w:trHeight w:val="268"/>
        </w:trPr>
        <w:tc>
          <w:tcPr>
            <w:tcW w:w="9356" w:type="dxa"/>
            <w:gridSpan w:val="3"/>
            <w:tcBorders>
              <w:top w:val="single" w:sz="6" w:space="0" w:color="auto"/>
              <w:left w:val="single" w:sz="6" w:space="0" w:color="auto"/>
              <w:bottom w:val="single" w:sz="6" w:space="0" w:color="auto"/>
              <w:right w:val="single" w:sz="4" w:space="0" w:color="auto"/>
            </w:tcBorders>
            <w:shd w:val="clear" w:color="auto" w:fill="auto"/>
            <w:vAlign w:val="center"/>
          </w:tcPr>
          <w:p w14:paraId="610C9FD0" w14:textId="77777777" w:rsidR="000218E2" w:rsidRDefault="000218E2" w:rsidP="008A5FAF">
            <w:pPr>
              <w:spacing w:after="0"/>
              <w:jc w:val="left"/>
              <w:rPr>
                <w:b/>
              </w:rPr>
            </w:pPr>
            <w:r>
              <w:rPr>
                <w:b/>
              </w:rPr>
              <w:t>Hors tension sur totalité des armoires citées ci-dessus</w:t>
            </w:r>
          </w:p>
        </w:tc>
      </w:tr>
      <w:tr w:rsidR="000218E2" w:rsidRPr="006219EE" w14:paraId="22C0FE50" w14:textId="77777777" w:rsidTr="008A5FAF">
        <w:trPr>
          <w:trHeight w:val="268"/>
        </w:trPr>
        <w:tc>
          <w:tcPr>
            <w:tcW w:w="6167" w:type="dxa"/>
            <w:tcBorders>
              <w:top w:val="single" w:sz="6" w:space="0" w:color="auto"/>
              <w:left w:val="single" w:sz="6" w:space="0" w:color="auto"/>
              <w:bottom w:val="single" w:sz="6" w:space="0" w:color="auto"/>
              <w:right w:val="single" w:sz="6" w:space="0" w:color="auto"/>
            </w:tcBorders>
            <w:shd w:val="clear" w:color="auto" w:fill="auto"/>
            <w:vAlign w:val="center"/>
          </w:tcPr>
          <w:p w14:paraId="2818699C" w14:textId="77777777" w:rsidR="000218E2" w:rsidRPr="006219EE" w:rsidRDefault="000218E2" w:rsidP="008A5FAF">
            <w:pPr>
              <w:spacing w:after="0"/>
            </w:pPr>
            <w:r w:rsidRPr="006219EE">
              <w:t>Dépoussiérage général</w:t>
            </w:r>
          </w:p>
        </w:tc>
        <w:tc>
          <w:tcPr>
            <w:tcW w:w="1559" w:type="dxa"/>
            <w:tcBorders>
              <w:top w:val="single" w:sz="4" w:space="0" w:color="auto"/>
              <w:left w:val="single" w:sz="6" w:space="0" w:color="auto"/>
              <w:bottom w:val="single" w:sz="4" w:space="0" w:color="auto"/>
              <w:right w:val="single" w:sz="4" w:space="0" w:color="auto"/>
            </w:tcBorders>
            <w:shd w:val="clear" w:color="auto" w:fill="auto"/>
          </w:tcPr>
          <w:p w14:paraId="4B98492F" w14:textId="77777777" w:rsidR="000218E2" w:rsidRPr="006A0C25" w:rsidRDefault="000218E2" w:rsidP="008A5FAF">
            <w:pPr>
              <w:spacing w:after="0"/>
              <w:jc w:val="center"/>
              <w:rPr>
                <w:b/>
              </w:rPr>
            </w:pPr>
          </w:p>
        </w:tc>
        <w:tc>
          <w:tcPr>
            <w:tcW w:w="1630" w:type="dxa"/>
            <w:tcBorders>
              <w:top w:val="single" w:sz="4" w:space="0" w:color="auto"/>
              <w:left w:val="single" w:sz="4" w:space="0" w:color="auto"/>
              <w:bottom w:val="single" w:sz="4" w:space="0" w:color="auto"/>
              <w:right w:val="single" w:sz="4" w:space="0" w:color="auto"/>
            </w:tcBorders>
          </w:tcPr>
          <w:p w14:paraId="2C3C5CCD" w14:textId="77777777" w:rsidR="000218E2" w:rsidRDefault="000218E2" w:rsidP="008A5FAF">
            <w:pPr>
              <w:spacing w:after="0"/>
              <w:jc w:val="center"/>
              <w:rPr>
                <w:b/>
              </w:rPr>
            </w:pPr>
            <w:r w:rsidRPr="006219EE">
              <w:t>X</w:t>
            </w:r>
          </w:p>
        </w:tc>
      </w:tr>
      <w:tr w:rsidR="000218E2" w:rsidRPr="006219EE" w14:paraId="18361E03" w14:textId="77777777" w:rsidTr="008A5FAF">
        <w:trPr>
          <w:trHeight w:val="268"/>
        </w:trPr>
        <w:tc>
          <w:tcPr>
            <w:tcW w:w="6167" w:type="dxa"/>
            <w:tcBorders>
              <w:top w:val="single" w:sz="6" w:space="0" w:color="auto"/>
              <w:left w:val="single" w:sz="6" w:space="0" w:color="auto"/>
              <w:bottom w:val="single" w:sz="6" w:space="0" w:color="auto"/>
              <w:right w:val="single" w:sz="6" w:space="0" w:color="auto"/>
            </w:tcBorders>
            <w:shd w:val="clear" w:color="auto" w:fill="auto"/>
            <w:vAlign w:val="center"/>
          </w:tcPr>
          <w:p w14:paraId="60E914BC" w14:textId="77777777" w:rsidR="000218E2" w:rsidRPr="006219EE" w:rsidRDefault="000218E2" w:rsidP="008A5FAF">
            <w:pPr>
              <w:spacing w:after="0"/>
            </w:pPr>
            <w:r w:rsidRPr="006219EE">
              <w:t xml:space="preserve">Contrôle et réglage éventuel des protections </w:t>
            </w:r>
          </w:p>
        </w:tc>
        <w:tc>
          <w:tcPr>
            <w:tcW w:w="1559" w:type="dxa"/>
            <w:tcBorders>
              <w:top w:val="single" w:sz="4" w:space="0" w:color="auto"/>
              <w:left w:val="single" w:sz="6" w:space="0" w:color="auto"/>
              <w:bottom w:val="single" w:sz="4" w:space="0" w:color="auto"/>
              <w:right w:val="single" w:sz="4" w:space="0" w:color="auto"/>
            </w:tcBorders>
            <w:shd w:val="clear" w:color="auto" w:fill="auto"/>
          </w:tcPr>
          <w:p w14:paraId="68CD49AF" w14:textId="77777777" w:rsidR="000218E2" w:rsidRPr="006A0C25" w:rsidRDefault="000218E2" w:rsidP="008A5FAF">
            <w:pPr>
              <w:spacing w:after="0"/>
              <w:jc w:val="center"/>
              <w:rPr>
                <w:b/>
              </w:rPr>
            </w:pPr>
          </w:p>
        </w:tc>
        <w:tc>
          <w:tcPr>
            <w:tcW w:w="1630" w:type="dxa"/>
            <w:tcBorders>
              <w:top w:val="single" w:sz="4" w:space="0" w:color="auto"/>
              <w:left w:val="single" w:sz="4" w:space="0" w:color="auto"/>
              <w:bottom w:val="single" w:sz="4" w:space="0" w:color="auto"/>
              <w:right w:val="single" w:sz="4" w:space="0" w:color="auto"/>
            </w:tcBorders>
            <w:vAlign w:val="center"/>
          </w:tcPr>
          <w:p w14:paraId="2690B32A" w14:textId="77777777" w:rsidR="000218E2" w:rsidRDefault="000218E2" w:rsidP="008A5FAF">
            <w:pPr>
              <w:spacing w:after="0"/>
              <w:jc w:val="center"/>
            </w:pPr>
            <w:r w:rsidRPr="00856640">
              <w:t>X</w:t>
            </w:r>
          </w:p>
        </w:tc>
      </w:tr>
      <w:tr w:rsidR="000218E2" w:rsidRPr="006219EE" w14:paraId="39D1149C" w14:textId="77777777" w:rsidTr="008A5FAF">
        <w:trPr>
          <w:trHeight w:val="268"/>
        </w:trPr>
        <w:tc>
          <w:tcPr>
            <w:tcW w:w="6167" w:type="dxa"/>
            <w:tcBorders>
              <w:top w:val="single" w:sz="6" w:space="0" w:color="auto"/>
              <w:left w:val="single" w:sz="6" w:space="0" w:color="auto"/>
              <w:bottom w:val="single" w:sz="6" w:space="0" w:color="auto"/>
              <w:right w:val="single" w:sz="6" w:space="0" w:color="auto"/>
            </w:tcBorders>
            <w:shd w:val="clear" w:color="auto" w:fill="auto"/>
            <w:vAlign w:val="center"/>
          </w:tcPr>
          <w:p w14:paraId="6F2A2511" w14:textId="77777777" w:rsidR="000218E2" w:rsidRPr="006219EE" w:rsidRDefault="000218E2" w:rsidP="008A5FAF">
            <w:pPr>
              <w:spacing w:after="0"/>
            </w:pPr>
            <w:r w:rsidRPr="006219EE">
              <w:t>Resserrage jeux de barres</w:t>
            </w:r>
          </w:p>
        </w:tc>
        <w:tc>
          <w:tcPr>
            <w:tcW w:w="1559" w:type="dxa"/>
            <w:tcBorders>
              <w:top w:val="single" w:sz="4" w:space="0" w:color="auto"/>
              <w:left w:val="single" w:sz="6" w:space="0" w:color="auto"/>
              <w:bottom w:val="single" w:sz="4" w:space="0" w:color="auto"/>
              <w:right w:val="single" w:sz="4" w:space="0" w:color="auto"/>
            </w:tcBorders>
            <w:shd w:val="clear" w:color="auto" w:fill="auto"/>
          </w:tcPr>
          <w:p w14:paraId="3EDCDE0F" w14:textId="77777777" w:rsidR="000218E2" w:rsidRPr="006A0C25" w:rsidRDefault="000218E2" w:rsidP="008A5FAF">
            <w:pPr>
              <w:spacing w:after="0"/>
              <w:jc w:val="center"/>
              <w:rPr>
                <w:b/>
              </w:rPr>
            </w:pPr>
          </w:p>
        </w:tc>
        <w:tc>
          <w:tcPr>
            <w:tcW w:w="1630" w:type="dxa"/>
            <w:tcBorders>
              <w:top w:val="single" w:sz="4" w:space="0" w:color="auto"/>
              <w:left w:val="single" w:sz="4" w:space="0" w:color="auto"/>
              <w:bottom w:val="single" w:sz="4" w:space="0" w:color="auto"/>
              <w:right w:val="single" w:sz="4" w:space="0" w:color="auto"/>
            </w:tcBorders>
            <w:vAlign w:val="center"/>
          </w:tcPr>
          <w:p w14:paraId="3A3FBA0B" w14:textId="77777777" w:rsidR="000218E2" w:rsidRDefault="000218E2" w:rsidP="008A5FAF">
            <w:pPr>
              <w:spacing w:after="0"/>
              <w:jc w:val="center"/>
            </w:pPr>
            <w:r w:rsidRPr="00856640">
              <w:t>X</w:t>
            </w:r>
          </w:p>
        </w:tc>
      </w:tr>
      <w:tr w:rsidR="000218E2" w:rsidRPr="006219EE" w14:paraId="1D301911" w14:textId="77777777" w:rsidTr="008A5FAF">
        <w:trPr>
          <w:trHeight w:val="268"/>
        </w:trPr>
        <w:tc>
          <w:tcPr>
            <w:tcW w:w="6167" w:type="dxa"/>
            <w:tcBorders>
              <w:top w:val="single" w:sz="6" w:space="0" w:color="auto"/>
              <w:left w:val="single" w:sz="6" w:space="0" w:color="auto"/>
              <w:bottom w:val="single" w:sz="6" w:space="0" w:color="auto"/>
              <w:right w:val="single" w:sz="6" w:space="0" w:color="auto"/>
            </w:tcBorders>
            <w:shd w:val="clear" w:color="auto" w:fill="auto"/>
            <w:vAlign w:val="center"/>
          </w:tcPr>
          <w:p w14:paraId="25106BA2" w14:textId="77777777" w:rsidR="000218E2" w:rsidRPr="006219EE" w:rsidRDefault="000218E2" w:rsidP="008A5FAF">
            <w:pPr>
              <w:spacing w:after="0"/>
            </w:pPr>
            <w:r w:rsidRPr="006219EE">
              <w:t>Contrôle et serrage des connexions de l'appareillage</w:t>
            </w:r>
            <w:r>
              <w:t>.</w:t>
            </w:r>
          </w:p>
        </w:tc>
        <w:tc>
          <w:tcPr>
            <w:tcW w:w="1559" w:type="dxa"/>
            <w:tcBorders>
              <w:top w:val="single" w:sz="4" w:space="0" w:color="auto"/>
              <w:left w:val="single" w:sz="6" w:space="0" w:color="auto"/>
              <w:bottom w:val="single" w:sz="4" w:space="0" w:color="auto"/>
              <w:right w:val="single" w:sz="4" w:space="0" w:color="auto"/>
            </w:tcBorders>
            <w:shd w:val="clear" w:color="auto" w:fill="auto"/>
          </w:tcPr>
          <w:p w14:paraId="01FDD9DB" w14:textId="77777777" w:rsidR="000218E2" w:rsidRPr="006A0C25" w:rsidRDefault="000218E2" w:rsidP="008A5FAF">
            <w:pPr>
              <w:spacing w:after="0"/>
              <w:jc w:val="center"/>
              <w:rPr>
                <w:b/>
              </w:rPr>
            </w:pPr>
          </w:p>
        </w:tc>
        <w:tc>
          <w:tcPr>
            <w:tcW w:w="1630" w:type="dxa"/>
            <w:tcBorders>
              <w:top w:val="single" w:sz="4" w:space="0" w:color="auto"/>
              <w:left w:val="single" w:sz="4" w:space="0" w:color="auto"/>
              <w:bottom w:val="single" w:sz="4" w:space="0" w:color="auto"/>
              <w:right w:val="single" w:sz="4" w:space="0" w:color="auto"/>
            </w:tcBorders>
            <w:vAlign w:val="center"/>
          </w:tcPr>
          <w:p w14:paraId="029B5C49" w14:textId="77777777" w:rsidR="000218E2" w:rsidRDefault="000218E2" w:rsidP="008A5FAF">
            <w:pPr>
              <w:spacing w:after="0"/>
              <w:jc w:val="center"/>
            </w:pPr>
            <w:r w:rsidRPr="00856640">
              <w:t>X</w:t>
            </w:r>
          </w:p>
        </w:tc>
      </w:tr>
      <w:tr w:rsidR="000218E2" w:rsidRPr="006219EE" w14:paraId="4C08F7E9" w14:textId="77777777" w:rsidTr="008A5FAF">
        <w:trPr>
          <w:trHeight w:val="268"/>
        </w:trPr>
        <w:tc>
          <w:tcPr>
            <w:tcW w:w="6167" w:type="dxa"/>
            <w:tcBorders>
              <w:top w:val="single" w:sz="6" w:space="0" w:color="auto"/>
              <w:left w:val="single" w:sz="6" w:space="0" w:color="auto"/>
              <w:bottom w:val="single" w:sz="4" w:space="0" w:color="auto"/>
              <w:right w:val="single" w:sz="6" w:space="0" w:color="auto"/>
            </w:tcBorders>
            <w:shd w:val="clear" w:color="auto" w:fill="auto"/>
            <w:vAlign w:val="center"/>
          </w:tcPr>
          <w:p w14:paraId="593E62A8" w14:textId="77777777" w:rsidR="000218E2" w:rsidRPr="006219EE" w:rsidRDefault="000218E2" w:rsidP="008A5FAF">
            <w:pPr>
              <w:spacing w:after="0"/>
            </w:pPr>
            <w:r w:rsidRPr="006219EE">
              <w:t>Contrôle des appareils à commande électrique</w:t>
            </w:r>
          </w:p>
        </w:tc>
        <w:tc>
          <w:tcPr>
            <w:tcW w:w="1559" w:type="dxa"/>
            <w:tcBorders>
              <w:top w:val="single" w:sz="4" w:space="0" w:color="auto"/>
              <w:left w:val="single" w:sz="6" w:space="0" w:color="auto"/>
              <w:bottom w:val="single" w:sz="4" w:space="0" w:color="auto"/>
              <w:right w:val="single" w:sz="4" w:space="0" w:color="auto"/>
            </w:tcBorders>
            <w:shd w:val="clear" w:color="auto" w:fill="auto"/>
          </w:tcPr>
          <w:p w14:paraId="495BB626" w14:textId="77777777" w:rsidR="000218E2" w:rsidRPr="006A0C25" w:rsidRDefault="000218E2" w:rsidP="008A5FAF">
            <w:pPr>
              <w:spacing w:after="0"/>
              <w:jc w:val="center"/>
              <w:rPr>
                <w:b/>
              </w:rPr>
            </w:pPr>
          </w:p>
        </w:tc>
        <w:tc>
          <w:tcPr>
            <w:tcW w:w="1630" w:type="dxa"/>
            <w:tcBorders>
              <w:top w:val="single" w:sz="4" w:space="0" w:color="auto"/>
              <w:left w:val="single" w:sz="4" w:space="0" w:color="auto"/>
              <w:bottom w:val="single" w:sz="4" w:space="0" w:color="auto"/>
              <w:right w:val="single" w:sz="4" w:space="0" w:color="auto"/>
            </w:tcBorders>
            <w:vAlign w:val="center"/>
          </w:tcPr>
          <w:p w14:paraId="5E67B7F4" w14:textId="77777777" w:rsidR="000218E2" w:rsidRDefault="000218E2" w:rsidP="008A5FAF">
            <w:pPr>
              <w:spacing w:after="0"/>
              <w:jc w:val="center"/>
            </w:pPr>
            <w:r w:rsidRPr="00856640">
              <w:t>X</w:t>
            </w:r>
          </w:p>
        </w:tc>
      </w:tr>
      <w:tr w:rsidR="000218E2" w:rsidRPr="006219EE" w14:paraId="1B5B19E4" w14:textId="77777777" w:rsidTr="008A5FAF">
        <w:trPr>
          <w:trHeight w:val="268"/>
        </w:trPr>
        <w:tc>
          <w:tcPr>
            <w:tcW w:w="6167" w:type="dxa"/>
            <w:tcBorders>
              <w:top w:val="single" w:sz="4" w:space="0" w:color="auto"/>
              <w:left w:val="single" w:sz="4" w:space="0" w:color="auto"/>
              <w:bottom w:val="single" w:sz="4" w:space="0" w:color="auto"/>
              <w:right w:val="single" w:sz="4" w:space="0" w:color="auto"/>
            </w:tcBorders>
            <w:shd w:val="clear" w:color="auto" w:fill="auto"/>
            <w:vAlign w:val="center"/>
          </w:tcPr>
          <w:p w14:paraId="0F1B918B" w14:textId="77777777" w:rsidR="000218E2" w:rsidRPr="006219EE" w:rsidRDefault="000218E2" w:rsidP="008A5FAF">
            <w:pPr>
              <w:spacing w:after="0"/>
            </w:pPr>
            <w:r w:rsidRPr="006219EE">
              <w:t>Contrôle général de l'isolement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FAB4A8D" w14:textId="77777777" w:rsidR="000218E2" w:rsidRPr="006A0C25" w:rsidRDefault="000218E2" w:rsidP="008A5FAF">
            <w:pPr>
              <w:spacing w:after="0"/>
              <w:jc w:val="center"/>
              <w:rPr>
                <w:b/>
              </w:rPr>
            </w:pPr>
          </w:p>
        </w:tc>
        <w:tc>
          <w:tcPr>
            <w:tcW w:w="1630" w:type="dxa"/>
            <w:tcBorders>
              <w:top w:val="single" w:sz="4" w:space="0" w:color="auto"/>
              <w:left w:val="single" w:sz="4" w:space="0" w:color="auto"/>
              <w:bottom w:val="single" w:sz="4" w:space="0" w:color="auto"/>
              <w:right w:val="single" w:sz="4" w:space="0" w:color="auto"/>
            </w:tcBorders>
            <w:vAlign w:val="center"/>
          </w:tcPr>
          <w:p w14:paraId="5957E0E2" w14:textId="77777777" w:rsidR="000218E2" w:rsidRDefault="000218E2" w:rsidP="008A5FAF">
            <w:pPr>
              <w:spacing w:after="0"/>
              <w:jc w:val="center"/>
            </w:pPr>
            <w:r w:rsidRPr="00856640">
              <w:t>X</w:t>
            </w:r>
          </w:p>
        </w:tc>
      </w:tr>
      <w:tr w:rsidR="000218E2" w:rsidRPr="00781F8E" w14:paraId="55FD0741" w14:textId="77777777" w:rsidTr="008A5FAF">
        <w:trPr>
          <w:trHeight w:val="268"/>
        </w:trPr>
        <w:tc>
          <w:tcPr>
            <w:tcW w:w="9356" w:type="dxa"/>
            <w:gridSpan w:val="3"/>
            <w:tcBorders>
              <w:top w:val="single" w:sz="4" w:space="0" w:color="auto"/>
              <w:left w:val="nil"/>
              <w:bottom w:val="nil"/>
              <w:right w:val="nil"/>
            </w:tcBorders>
            <w:shd w:val="clear" w:color="auto" w:fill="auto"/>
            <w:vAlign w:val="center"/>
          </w:tcPr>
          <w:p w14:paraId="10FD06DD" w14:textId="77777777" w:rsidR="000218E2" w:rsidRPr="00781F8E" w:rsidRDefault="000218E2" w:rsidP="008A5FAF">
            <w:pPr>
              <w:spacing w:after="0"/>
              <w:rPr>
                <w:b/>
                <w:sz w:val="18"/>
                <w:szCs w:val="18"/>
              </w:rPr>
            </w:pPr>
            <w:r w:rsidRPr="00781F8E">
              <w:rPr>
                <w:b/>
                <w:sz w:val="18"/>
                <w:szCs w:val="18"/>
              </w:rPr>
              <w:t xml:space="preserve">* Selon l’état général du tableau, et selon disponibilité hors tension </w:t>
            </w:r>
            <w:r>
              <w:rPr>
                <w:b/>
                <w:sz w:val="18"/>
                <w:szCs w:val="18"/>
              </w:rPr>
              <w:t xml:space="preserve">ou </w:t>
            </w:r>
            <w:r w:rsidRPr="00781F8E">
              <w:rPr>
                <w:b/>
                <w:sz w:val="18"/>
                <w:szCs w:val="18"/>
              </w:rPr>
              <w:t xml:space="preserve">sur demande préalable. Pour la durée du marché, l’ensemble des tableaux </w:t>
            </w:r>
            <w:r>
              <w:rPr>
                <w:b/>
                <w:sz w:val="18"/>
                <w:szCs w:val="18"/>
              </w:rPr>
              <w:t>devront faire</w:t>
            </w:r>
            <w:r w:rsidRPr="00781F8E">
              <w:rPr>
                <w:b/>
                <w:sz w:val="18"/>
                <w:szCs w:val="18"/>
              </w:rPr>
              <w:t xml:space="preserve"> l’objet de ce</w:t>
            </w:r>
            <w:r>
              <w:rPr>
                <w:b/>
                <w:sz w:val="18"/>
                <w:szCs w:val="18"/>
              </w:rPr>
              <w:t>s</w:t>
            </w:r>
            <w:r w:rsidRPr="00781F8E">
              <w:rPr>
                <w:b/>
                <w:sz w:val="18"/>
                <w:szCs w:val="18"/>
              </w:rPr>
              <w:t xml:space="preserve"> prestation</w:t>
            </w:r>
            <w:r>
              <w:rPr>
                <w:b/>
                <w:sz w:val="18"/>
                <w:szCs w:val="18"/>
              </w:rPr>
              <w:t>s</w:t>
            </w:r>
            <w:r w:rsidRPr="00781F8E">
              <w:rPr>
                <w:b/>
                <w:sz w:val="18"/>
                <w:szCs w:val="18"/>
              </w:rPr>
              <w:t>.</w:t>
            </w:r>
          </w:p>
        </w:tc>
      </w:tr>
    </w:tbl>
    <w:p w14:paraId="670C2094" w14:textId="77777777" w:rsidR="000218E2" w:rsidRDefault="000218E2" w:rsidP="000218E2"/>
    <w:p w14:paraId="574AB10B" w14:textId="1961AD80" w:rsidR="000218E2" w:rsidRDefault="006A43ED" w:rsidP="00C73123">
      <w:pPr>
        <w:spacing w:before="120"/>
        <w:ind w:left="142" w:firstLine="142"/>
        <w:rPr>
          <w:b/>
        </w:rPr>
      </w:pPr>
      <w:r>
        <w:rPr>
          <w:b/>
        </w:rPr>
        <w:t>6-3-</w:t>
      </w:r>
      <w:r w:rsidR="00BC4009">
        <w:rPr>
          <w:b/>
        </w:rPr>
        <w:t>3 Prestations</w:t>
      </w:r>
      <w:r w:rsidR="000218E2" w:rsidRPr="009C668F">
        <w:rPr>
          <w:b/>
        </w:rPr>
        <w:t xml:space="preserve"> de maintenance préventive attendue pour les onduleurs</w:t>
      </w:r>
      <w:r w:rsidR="005A154F">
        <w:rPr>
          <w:b/>
        </w:rPr>
        <w:t xml:space="preserve"> et chargeurs redresseurs</w:t>
      </w:r>
      <w:r w:rsidR="000218E2" w:rsidRPr="009C668F">
        <w:rPr>
          <w:b/>
        </w:rPr>
        <w:t>.</w:t>
      </w:r>
    </w:p>
    <w:p w14:paraId="6776E6AF" w14:textId="77777777" w:rsidR="000218E2" w:rsidRDefault="000218E2" w:rsidP="000218E2">
      <w:pPr>
        <w:pStyle w:val="Style1"/>
        <w:numPr>
          <w:ilvl w:val="0"/>
          <w:numId w:val="0"/>
        </w:numPr>
        <w:spacing w:before="120" w:after="120"/>
        <w:rPr>
          <w:u w:val="single"/>
        </w:rPr>
      </w:pPr>
      <w:r w:rsidRPr="006050C9">
        <w:rPr>
          <w:u w:val="single"/>
        </w:rPr>
        <w:t>Maintenance préventive.</w:t>
      </w:r>
    </w:p>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46"/>
        <w:gridCol w:w="993"/>
        <w:gridCol w:w="1451"/>
      </w:tblGrid>
      <w:tr w:rsidR="000218E2" w:rsidRPr="00974210" w14:paraId="693DE1B6" w14:textId="77777777" w:rsidTr="008A5FAF">
        <w:tc>
          <w:tcPr>
            <w:tcW w:w="8046" w:type="dxa"/>
            <w:shd w:val="clear" w:color="auto" w:fill="auto"/>
          </w:tcPr>
          <w:p w14:paraId="577CB2CC" w14:textId="77777777" w:rsidR="000218E2" w:rsidRPr="00974210" w:rsidRDefault="000218E2" w:rsidP="008A5FAF">
            <w:pPr>
              <w:spacing w:after="0"/>
              <w:rPr>
                <w:u w:val="single"/>
              </w:rPr>
            </w:pPr>
          </w:p>
        </w:tc>
        <w:tc>
          <w:tcPr>
            <w:tcW w:w="993" w:type="dxa"/>
            <w:shd w:val="clear" w:color="auto" w:fill="DDD9C3"/>
            <w:vAlign w:val="center"/>
          </w:tcPr>
          <w:p w14:paraId="65E4132D" w14:textId="77777777" w:rsidR="000218E2" w:rsidRPr="00974210" w:rsidRDefault="000218E2" w:rsidP="008A5FAF">
            <w:pPr>
              <w:spacing w:after="0"/>
              <w:jc w:val="center"/>
              <w:rPr>
                <w:b/>
              </w:rPr>
            </w:pPr>
            <w:r w:rsidRPr="00974210">
              <w:rPr>
                <w:b/>
              </w:rPr>
              <w:t>Annuel</w:t>
            </w:r>
          </w:p>
        </w:tc>
        <w:tc>
          <w:tcPr>
            <w:tcW w:w="1451" w:type="dxa"/>
            <w:shd w:val="clear" w:color="auto" w:fill="DDD9C3"/>
            <w:vAlign w:val="center"/>
          </w:tcPr>
          <w:p w14:paraId="79C081BB" w14:textId="77777777" w:rsidR="000218E2" w:rsidRPr="00974210" w:rsidRDefault="000218E2" w:rsidP="008A5FAF">
            <w:pPr>
              <w:spacing w:after="0"/>
              <w:jc w:val="center"/>
              <w:rPr>
                <w:b/>
              </w:rPr>
            </w:pPr>
            <w:r w:rsidRPr="00974210">
              <w:rPr>
                <w:b/>
              </w:rPr>
              <w:t>Quinquennal</w:t>
            </w:r>
          </w:p>
        </w:tc>
      </w:tr>
      <w:tr w:rsidR="000218E2" w:rsidRPr="00974210" w14:paraId="322DD743" w14:textId="77777777" w:rsidTr="008A5FAF">
        <w:tc>
          <w:tcPr>
            <w:tcW w:w="8046" w:type="dxa"/>
            <w:shd w:val="clear" w:color="auto" w:fill="auto"/>
          </w:tcPr>
          <w:p w14:paraId="0608E9D9" w14:textId="77777777" w:rsidR="000218E2" w:rsidRPr="00A80B5E" w:rsidRDefault="000218E2" w:rsidP="008A5FAF">
            <w:pPr>
              <w:spacing w:after="0"/>
            </w:pPr>
            <w:r>
              <w:t>Vérification état général (nettoyage, dépoussiérage…)</w:t>
            </w:r>
          </w:p>
        </w:tc>
        <w:tc>
          <w:tcPr>
            <w:tcW w:w="993" w:type="dxa"/>
            <w:shd w:val="clear" w:color="auto" w:fill="auto"/>
            <w:vAlign w:val="center"/>
          </w:tcPr>
          <w:p w14:paraId="1EFFDE6F" w14:textId="77777777" w:rsidR="000218E2" w:rsidRPr="00974210" w:rsidRDefault="000218E2" w:rsidP="008A5FAF">
            <w:pPr>
              <w:spacing w:after="0"/>
              <w:jc w:val="center"/>
              <w:rPr>
                <w:u w:val="single"/>
              </w:rPr>
            </w:pPr>
            <w:r w:rsidRPr="00974210">
              <w:t>X</w:t>
            </w:r>
          </w:p>
        </w:tc>
        <w:tc>
          <w:tcPr>
            <w:tcW w:w="1451" w:type="dxa"/>
            <w:shd w:val="clear" w:color="auto" w:fill="auto"/>
            <w:vAlign w:val="center"/>
          </w:tcPr>
          <w:p w14:paraId="59050F6E" w14:textId="77777777" w:rsidR="000218E2" w:rsidRPr="00974210" w:rsidRDefault="000218E2" w:rsidP="008A5FAF">
            <w:pPr>
              <w:spacing w:after="0"/>
              <w:jc w:val="center"/>
              <w:rPr>
                <w:u w:val="single"/>
              </w:rPr>
            </w:pPr>
          </w:p>
        </w:tc>
      </w:tr>
      <w:tr w:rsidR="000218E2" w:rsidRPr="00974210" w14:paraId="3AE2175A" w14:textId="77777777" w:rsidTr="008A5FAF">
        <w:tc>
          <w:tcPr>
            <w:tcW w:w="8046" w:type="dxa"/>
            <w:shd w:val="clear" w:color="auto" w:fill="auto"/>
          </w:tcPr>
          <w:p w14:paraId="23A7F930" w14:textId="77777777" w:rsidR="000218E2" w:rsidRPr="00A80B5E" w:rsidRDefault="000218E2" w:rsidP="008A5FAF">
            <w:pPr>
              <w:spacing w:after="0"/>
            </w:pPr>
            <w:r>
              <w:t xml:space="preserve">Vérification des conditions de protection contre les risques de contact directs ou indirects </w:t>
            </w:r>
          </w:p>
        </w:tc>
        <w:tc>
          <w:tcPr>
            <w:tcW w:w="993" w:type="dxa"/>
            <w:shd w:val="clear" w:color="auto" w:fill="auto"/>
            <w:vAlign w:val="center"/>
          </w:tcPr>
          <w:p w14:paraId="7E0F63BA" w14:textId="77777777" w:rsidR="000218E2" w:rsidRDefault="000218E2" w:rsidP="008A5FAF">
            <w:pPr>
              <w:spacing w:after="0"/>
              <w:jc w:val="center"/>
            </w:pPr>
            <w:r w:rsidRPr="00974210">
              <w:t>X</w:t>
            </w:r>
          </w:p>
        </w:tc>
        <w:tc>
          <w:tcPr>
            <w:tcW w:w="1451" w:type="dxa"/>
            <w:shd w:val="clear" w:color="auto" w:fill="auto"/>
            <w:vAlign w:val="center"/>
          </w:tcPr>
          <w:p w14:paraId="2F71C6BD" w14:textId="77777777" w:rsidR="000218E2" w:rsidRPr="00974210" w:rsidRDefault="000218E2" w:rsidP="008A5FAF">
            <w:pPr>
              <w:spacing w:after="0"/>
              <w:jc w:val="center"/>
              <w:rPr>
                <w:u w:val="single"/>
              </w:rPr>
            </w:pPr>
          </w:p>
        </w:tc>
      </w:tr>
      <w:tr w:rsidR="000218E2" w:rsidRPr="00974210" w14:paraId="25321BB4" w14:textId="77777777" w:rsidTr="008A5FAF">
        <w:tc>
          <w:tcPr>
            <w:tcW w:w="8046" w:type="dxa"/>
            <w:shd w:val="clear" w:color="auto" w:fill="auto"/>
          </w:tcPr>
          <w:p w14:paraId="0EA6B79B" w14:textId="77777777" w:rsidR="000218E2" w:rsidRPr="00A80B5E" w:rsidRDefault="000218E2" w:rsidP="008A5FAF">
            <w:pPr>
              <w:spacing w:after="0"/>
            </w:pPr>
            <w:r>
              <w:t>Mesure tensions, intensité, fréquences et harmoniques….</w:t>
            </w:r>
          </w:p>
        </w:tc>
        <w:tc>
          <w:tcPr>
            <w:tcW w:w="993" w:type="dxa"/>
            <w:shd w:val="clear" w:color="auto" w:fill="auto"/>
            <w:vAlign w:val="center"/>
          </w:tcPr>
          <w:p w14:paraId="2CDE7BF8" w14:textId="77777777" w:rsidR="000218E2" w:rsidRDefault="000218E2" w:rsidP="008A5FAF">
            <w:pPr>
              <w:spacing w:after="0"/>
              <w:jc w:val="center"/>
            </w:pPr>
            <w:r w:rsidRPr="00974210">
              <w:t>X</w:t>
            </w:r>
          </w:p>
        </w:tc>
        <w:tc>
          <w:tcPr>
            <w:tcW w:w="1451" w:type="dxa"/>
            <w:shd w:val="clear" w:color="auto" w:fill="auto"/>
            <w:vAlign w:val="center"/>
          </w:tcPr>
          <w:p w14:paraId="6E469795" w14:textId="77777777" w:rsidR="000218E2" w:rsidRPr="00974210" w:rsidRDefault="000218E2" w:rsidP="008A5FAF">
            <w:pPr>
              <w:spacing w:after="0"/>
              <w:jc w:val="center"/>
              <w:rPr>
                <w:u w:val="single"/>
              </w:rPr>
            </w:pPr>
          </w:p>
        </w:tc>
      </w:tr>
      <w:tr w:rsidR="000218E2" w:rsidRPr="00974210" w14:paraId="77280B9D" w14:textId="77777777" w:rsidTr="008A5FAF">
        <w:tc>
          <w:tcPr>
            <w:tcW w:w="8046" w:type="dxa"/>
            <w:shd w:val="clear" w:color="auto" w:fill="auto"/>
          </w:tcPr>
          <w:p w14:paraId="0E5D8383" w14:textId="77777777" w:rsidR="000218E2" w:rsidRPr="00A80B5E" w:rsidRDefault="000218E2" w:rsidP="008A5FAF">
            <w:pPr>
              <w:spacing w:after="0"/>
            </w:pPr>
            <w:r>
              <w:t>Vérification du bon fonctionnement des appareils de mesure et contrôle</w:t>
            </w:r>
          </w:p>
        </w:tc>
        <w:tc>
          <w:tcPr>
            <w:tcW w:w="993" w:type="dxa"/>
            <w:shd w:val="clear" w:color="auto" w:fill="auto"/>
            <w:vAlign w:val="center"/>
          </w:tcPr>
          <w:p w14:paraId="348AF821" w14:textId="77777777" w:rsidR="000218E2" w:rsidRDefault="000218E2" w:rsidP="008A5FAF">
            <w:pPr>
              <w:spacing w:after="0"/>
              <w:jc w:val="center"/>
            </w:pPr>
            <w:r w:rsidRPr="00974210">
              <w:t>X</w:t>
            </w:r>
          </w:p>
        </w:tc>
        <w:tc>
          <w:tcPr>
            <w:tcW w:w="1451" w:type="dxa"/>
            <w:shd w:val="clear" w:color="auto" w:fill="auto"/>
            <w:vAlign w:val="center"/>
          </w:tcPr>
          <w:p w14:paraId="525DE506" w14:textId="77777777" w:rsidR="000218E2" w:rsidRPr="00974210" w:rsidRDefault="000218E2" w:rsidP="008A5FAF">
            <w:pPr>
              <w:spacing w:after="0"/>
              <w:jc w:val="center"/>
              <w:rPr>
                <w:u w:val="single"/>
              </w:rPr>
            </w:pPr>
          </w:p>
        </w:tc>
      </w:tr>
      <w:tr w:rsidR="000218E2" w:rsidRPr="00974210" w14:paraId="345A28AA" w14:textId="77777777" w:rsidTr="008A5FAF">
        <w:tc>
          <w:tcPr>
            <w:tcW w:w="8046" w:type="dxa"/>
            <w:shd w:val="clear" w:color="auto" w:fill="auto"/>
          </w:tcPr>
          <w:p w14:paraId="56529094" w14:textId="77777777" w:rsidR="000218E2" w:rsidRPr="00A80B5E" w:rsidRDefault="000218E2" w:rsidP="008A5FAF">
            <w:pPr>
              <w:spacing w:after="0"/>
            </w:pPr>
            <w:r>
              <w:t>Vérification des connexions</w:t>
            </w:r>
          </w:p>
        </w:tc>
        <w:tc>
          <w:tcPr>
            <w:tcW w:w="993" w:type="dxa"/>
            <w:shd w:val="clear" w:color="auto" w:fill="auto"/>
            <w:vAlign w:val="center"/>
          </w:tcPr>
          <w:p w14:paraId="38815210" w14:textId="77777777" w:rsidR="000218E2" w:rsidRDefault="000218E2" w:rsidP="008A5FAF">
            <w:pPr>
              <w:spacing w:after="0"/>
              <w:jc w:val="center"/>
            </w:pPr>
            <w:r w:rsidRPr="00974210">
              <w:t>X</w:t>
            </w:r>
          </w:p>
        </w:tc>
        <w:tc>
          <w:tcPr>
            <w:tcW w:w="1451" w:type="dxa"/>
            <w:shd w:val="clear" w:color="auto" w:fill="auto"/>
            <w:vAlign w:val="center"/>
          </w:tcPr>
          <w:p w14:paraId="5435F08D" w14:textId="77777777" w:rsidR="000218E2" w:rsidRPr="00974210" w:rsidRDefault="000218E2" w:rsidP="008A5FAF">
            <w:pPr>
              <w:spacing w:after="0"/>
              <w:jc w:val="center"/>
              <w:rPr>
                <w:u w:val="single"/>
              </w:rPr>
            </w:pPr>
          </w:p>
        </w:tc>
      </w:tr>
      <w:tr w:rsidR="000218E2" w:rsidRPr="00974210" w14:paraId="3B2A11F5" w14:textId="77777777" w:rsidTr="008A5FAF">
        <w:tc>
          <w:tcPr>
            <w:tcW w:w="8046" w:type="dxa"/>
            <w:shd w:val="clear" w:color="auto" w:fill="auto"/>
          </w:tcPr>
          <w:p w14:paraId="01D6DAA0" w14:textId="77777777" w:rsidR="000218E2" w:rsidRDefault="000218E2" w:rsidP="008A5FAF">
            <w:pPr>
              <w:spacing w:after="0"/>
            </w:pPr>
            <w:r>
              <w:t>Vérification du calibrage  des disjoncteurs et fusibles</w:t>
            </w:r>
          </w:p>
        </w:tc>
        <w:tc>
          <w:tcPr>
            <w:tcW w:w="993" w:type="dxa"/>
            <w:shd w:val="clear" w:color="auto" w:fill="auto"/>
            <w:vAlign w:val="center"/>
          </w:tcPr>
          <w:p w14:paraId="2A8DEFF0" w14:textId="77777777" w:rsidR="000218E2" w:rsidRDefault="000218E2" w:rsidP="008A5FAF">
            <w:pPr>
              <w:spacing w:after="0"/>
              <w:jc w:val="center"/>
            </w:pPr>
            <w:r w:rsidRPr="00974210">
              <w:t>X</w:t>
            </w:r>
          </w:p>
        </w:tc>
        <w:tc>
          <w:tcPr>
            <w:tcW w:w="1451" w:type="dxa"/>
            <w:shd w:val="clear" w:color="auto" w:fill="auto"/>
            <w:vAlign w:val="center"/>
          </w:tcPr>
          <w:p w14:paraId="223A8C6E" w14:textId="77777777" w:rsidR="000218E2" w:rsidRPr="00974210" w:rsidRDefault="000218E2" w:rsidP="008A5FAF">
            <w:pPr>
              <w:spacing w:after="0"/>
              <w:jc w:val="center"/>
              <w:rPr>
                <w:u w:val="single"/>
              </w:rPr>
            </w:pPr>
          </w:p>
        </w:tc>
      </w:tr>
      <w:tr w:rsidR="000218E2" w:rsidRPr="00974210" w14:paraId="3EEAE63D" w14:textId="77777777" w:rsidTr="008A5FAF">
        <w:tc>
          <w:tcPr>
            <w:tcW w:w="8046" w:type="dxa"/>
            <w:shd w:val="clear" w:color="auto" w:fill="auto"/>
          </w:tcPr>
          <w:p w14:paraId="57FFAE1B" w14:textId="77777777" w:rsidR="000218E2" w:rsidRDefault="000218E2" w:rsidP="008A5FAF">
            <w:pPr>
              <w:spacing w:after="0"/>
            </w:pPr>
            <w:r>
              <w:t>Vérification des électrolytes et essais de  décharge des batteries</w:t>
            </w:r>
          </w:p>
        </w:tc>
        <w:tc>
          <w:tcPr>
            <w:tcW w:w="993" w:type="dxa"/>
            <w:shd w:val="clear" w:color="auto" w:fill="auto"/>
            <w:vAlign w:val="center"/>
          </w:tcPr>
          <w:p w14:paraId="06C7344E" w14:textId="77777777" w:rsidR="000218E2" w:rsidRDefault="000218E2" w:rsidP="008A5FAF">
            <w:pPr>
              <w:spacing w:after="0"/>
              <w:jc w:val="center"/>
            </w:pPr>
            <w:r w:rsidRPr="00974210">
              <w:t>X</w:t>
            </w:r>
          </w:p>
        </w:tc>
        <w:tc>
          <w:tcPr>
            <w:tcW w:w="1451" w:type="dxa"/>
            <w:shd w:val="clear" w:color="auto" w:fill="auto"/>
            <w:vAlign w:val="center"/>
          </w:tcPr>
          <w:p w14:paraId="232E366E" w14:textId="77777777" w:rsidR="000218E2" w:rsidRPr="00974210" w:rsidRDefault="000218E2" w:rsidP="008A5FAF">
            <w:pPr>
              <w:spacing w:after="0"/>
              <w:jc w:val="center"/>
              <w:rPr>
                <w:u w:val="single"/>
              </w:rPr>
            </w:pPr>
          </w:p>
        </w:tc>
      </w:tr>
      <w:tr w:rsidR="000218E2" w:rsidRPr="00974210" w14:paraId="6EA48E45" w14:textId="77777777" w:rsidTr="008A5FAF">
        <w:tc>
          <w:tcPr>
            <w:tcW w:w="8046" w:type="dxa"/>
            <w:shd w:val="clear" w:color="auto" w:fill="auto"/>
          </w:tcPr>
          <w:p w14:paraId="548F888D" w14:textId="77777777" w:rsidR="000218E2" w:rsidRDefault="000218E2" w:rsidP="008A5FAF">
            <w:pPr>
              <w:spacing w:after="0"/>
            </w:pPr>
            <w:r>
              <w:t>Essais d’autonomie</w:t>
            </w:r>
          </w:p>
        </w:tc>
        <w:tc>
          <w:tcPr>
            <w:tcW w:w="993" w:type="dxa"/>
            <w:shd w:val="clear" w:color="auto" w:fill="auto"/>
            <w:vAlign w:val="center"/>
          </w:tcPr>
          <w:p w14:paraId="2176739F" w14:textId="77777777" w:rsidR="000218E2" w:rsidRDefault="000218E2" w:rsidP="008A5FAF">
            <w:pPr>
              <w:spacing w:after="0"/>
              <w:jc w:val="center"/>
            </w:pPr>
            <w:r w:rsidRPr="00974210">
              <w:t>X</w:t>
            </w:r>
          </w:p>
        </w:tc>
        <w:tc>
          <w:tcPr>
            <w:tcW w:w="1451" w:type="dxa"/>
            <w:shd w:val="clear" w:color="auto" w:fill="auto"/>
            <w:vAlign w:val="center"/>
          </w:tcPr>
          <w:p w14:paraId="583E71E7" w14:textId="77777777" w:rsidR="000218E2" w:rsidRPr="00974210" w:rsidRDefault="000218E2" w:rsidP="008A5FAF">
            <w:pPr>
              <w:spacing w:after="0"/>
              <w:jc w:val="center"/>
              <w:rPr>
                <w:u w:val="single"/>
              </w:rPr>
            </w:pPr>
          </w:p>
        </w:tc>
      </w:tr>
      <w:tr w:rsidR="000218E2" w:rsidRPr="00974210" w14:paraId="076000D6" w14:textId="77777777" w:rsidTr="008A5FAF">
        <w:tc>
          <w:tcPr>
            <w:tcW w:w="8046" w:type="dxa"/>
            <w:shd w:val="clear" w:color="auto" w:fill="auto"/>
          </w:tcPr>
          <w:p w14:paraId="39F2E7BA" w14:textId="77777777" w:rsidR="000218E2" w:rsidRDefault="000218E2" w:rsidP="008A5FAF">
            <w:pPr>
              <w:spacing w:after="0"/>
            </w:pPr>
            <w:r w:rsidRPr="00974210">
              <w:t>Remplacement des batteries</w:t>
            </w:r>
          </w:p>
        </w:tc>
        <w:tc>
          <w:tcPr>
            <w:tcW w:w="993" w:type="dxa"/>
            <w:shd w:val="clear" w:color="auto" w:fill="auto"/>
          </w:tcPr>
          <w:p w14:paraId="36B08B62" w14:textId="77777777" w:rsidR="000218E2" w:rsidRPr="00974210" w:rsidRDefault="000218E2" w:rsidP="008A5FAF">
            <w:pPr>
              <w:spacing w:after="0"/>
              <w:rPr>
                <w:u w:val="single"/>
              </w:rPr>
            </w:pPr>
          </w:p>
        </w:tc>
        <w:tc>
          <w:tcPr>
            <w:tcW w:w="1451" w:type="dxa"/>
            <w:shd w:val="clear" w:color="auto" w:fill="auto"/>
            <w:vAlign w:val="center"/>
          </w:tcPr>
          <w:p w14:paraId="2DE00D03" w14:textId="77777777" w:rsidR="000218E2" w:rsidRPr="00974210" w:rsidRDefault="000218E2" w:rsidP="008A5FAF">
            <w:pPr>
              <w:spacing w:after="0"/>
              <w:jc w:val="center"/>
              <w:rPr>
                <w:u w:val="single"/>
              </w:rPr>
            </w:pPr>
            <w:r w:rsidRPr="00974210">
              <w:t>X</w:t>
            </w:r>
          </w:p>
        </w:tc>
      </w:tr>
      <w:tr w:rsidR="000218E2" w:rsidRPr="00974210" w14:paraId="0A22B2EA" w14:textId="77777777" w:rsidTr="008A5FAF">
        <w:tc>
          <w:tcPr>
            <w:tcW w:w="8046" w:type="dxa"/>
            <w:shd w:val="clear" w:color="auto" w:fill="auto"/>
          </w:tcPr>
          <w:p w14:paraId="090CD5EE" w14:textId="77777777" w:rsidR="000218E2" w:rsidRPr="00974210" w:rsidRDefault="000218E2" w:rsidP="008A5FAF">
            <w:pPr>
              <w:spacing w:after="0"/>
            </w:pPr>
            <w:r w:rsidRPr="00974210">
              <w:t xml:space="preserve">Remplacement des condensateurs de filtrages continus et ventilateurs (pour onduleur &gt; 10 </w:t>
            </w:r>
            <w:proofErr w:type="spellStart"/>
            <w:r w:rsidRPr="00974210">
              <w:t>kvA</w:t>
            </w:r>
            <w:proofErr w:type="spellEnd"/>
            <w:r w:rsidRPr="00974210">
              <w:t>).</w:t>
            </w:r>
          </w:p>
        </w:tc>
        <w:tc>
          <w:tcPr>
            <w:tcW w:w="993" w:type="dxa"/>
            <w:shd w:val="clear" w:color="auto" w:fill="auto"/>
          </w:tcPr>
          <w:p w14:paraId="4C77CA2D" w14:textId="77777777" w:rsidR="000218E2" w:rsidRPr="00974210" w:rsidRDefault="000218E2" w:rsidP="008A5FAF">
            <w:pPr>
              <w:spacing w:after="0"/>
              <w:rPr>
                <w:u w:val="single"/>
              </w:rPr>
            </w:pPr>
          </w:p>
        </w:tc>
        <w:tc>
          <w:tcPr>
            <w:tcW w:w="1451" w:type="dxa"/>
            <w:shd w:val="clear" w:color="auto" w:fill="auto"/>
            <w:vAlign w:val="center"/>
          </w:tcPr>
          <w:p w14:paraId="2A93FB76" w14:textId="77777777" w:rsidR="000218E2" w:rsidRPr="00974210" w:rsidRDefault="000218E2" w:rsidP="008A5FAF">
            <w:pPr>
              <w:spacing w:after="0"/>
              <w:jc w:val="center"/>
              <w:rPr>
                <w:u w:val="single"/>
              </w:rPr>
            </w:pPr>
            <w:r w:rsidRPr="00974210">
              <w:t>X</w:t>
            </w:r>
          </w:p>
        </w:tc>
      </w:tr>
    </w:tbl>
    <w:p w14:paraId="703674B3" w14:textId="77777777" w:rsidR="000218E2" w:rsidRDefault="000218E2" w:rsidP="000218E2">
      <w:pPr>
        <w:spacing w:before="120"/>
        <w:rPr>
          <w:b/>
        </w:rPr>
      </w:pPr>
    </w:p>
    <w:p w14:paraId="7427F1FB" w14:textId="77777777" w:rsidR="00F4028A" w:rsidRDefault="00F4028A" w:rsidP="000218E2">
      <w:pPr>
        <w:spacing w:before="120"/>
        <w:rPr>
          <w:b/>
        </w:rPr>
      </w:pPr>
    </w:p>
    <w:p w14:paraId="3B7B2D3C" w14:textId="77777777" w:rsidR="00F4028A" w:rsidRDefault="00F4028A" w:rsidP="000218E2">
      <w:pPr>
        <w:spacing w:before="120"/>
        <w:rPr>
          <w:b/>
        </w:rPr>
      </w:pPr>
    </w:p>
    <w:p w14:paraId="7F8324CB" w14:textId="77777777" w:rsidR="00F4028A" w:rsidRPr="009C668F" w:rsidRDefault="00F4028A" w:rsidP="000218E2">
      <w:pPr>
        <w:spacing w:before="120"/>
        <w:rPr>
          <w:b/>
        </w:rPr>
      </w:pPr>
    </w:p>
    <w:p w14:paraId="65278351" w14:textId="77777777" w:rsidR="000218E2" w:rsidRPr="0014551C" w:rsidRDefault="000218E2" w:rsidP="000218E2"/>
    <w:p w14:paraId="37E5B921" w14:textId="68B3672E" w:rsidR="000218E2" w:rsidRPr="004D306C" w:rsidRDefault="006A43ED" w:rsidP="000218E2">
      <w:pPr>
        <w:pStyle w:val="Titre3"/>
        <w:rPr>
          <w:rFonts w:asciiTheme="minorHAnsi" w:hAnsiTheme="minorHAnsi" w:cstheme="minorHAnsi"/>
        </w:rPr>
      </w:pPr>
      <w:r>
        <w:rPr>
          <w:rFonts w:asciiTheme="minorHAnsi" w:hAnsiTheme="minorHAnsi" w:cstheme="minorHAnsi"/>
        </w:rPr>
        <w:t>6-3-4</w:t>
      </w:r>
      <w:r w:rsidR="000218E2" w:rsidRPr="004D306C">
        <w:rPr>
          <w:rFonts w:asciiTheme="minorHAnsi" w:hAnsiTheme="minorHAnsi" w:cstheme="minorHAnsi"/>
        </w:rPr>
        <w:t xml:space="preserve"> Maintenance </w:t>
      </w:r>
      <w:r w:rsidR="00BF02CB">
        <w:rPr>
          <w:rFonts w:asciiTheme="minorHAnsi" w:hAnsiTheme="minorHAnsi" w:cstheme="minorHAnsi"/>
        </w:rPr>
        <w:t xml:space="preserve">semestrielle </w:t>
      </w:r>
      <w:r w:rsidR="000218E2" w:rsidRPr="004D306C">
        <w:rPr>
          <w:rFonts w:asciiTheme="minorHAnsi" w:hAnsiTheme="minorHAnsi" w:cstheme="minorHAnsi"/>
        </w:rPr>
        <w:t>de l’éclairage public</w:t>
      </w:r>
    </w:p>
    <w:p w14:paraId="02FC06C0" w14:textId="6D38AA2E" w:rsidR="000218E2" w:rsidRPr="004D306C" w:rsidRDefault="000218E2" w:rsidP="000218E2">
      <w:pPr>
        <w:spacing w:before="120"/>
        <w:rPr>
          <w:rFonts w:asciiTheme="minorHAnsi" w:hAnsiTheme="minorHAnsi" w:cstheme="minorHAnsi"/>
        </w:rPr>
      </w:pPr>
      <w:r w:rsidRPr="004D306C">
        <w:rPr>
          <w:rFonts w:asciiTheme="minorHAnsi" w:hAnsiTheme="minorHAnsi" w:cstheme="minorHAnsi"/>
        </w:rPr>
        <w:t xml:space="preserve">Le Titulaire organise et effectue des visites trimestrielles du réseau d’éclairage publique. Cette maintenance concerne l’ensemble des équipements depuis l’armoire de commande jusqu’aux points lumineux. L’annexe </w:t>
      </w:r>
      <w:r w:rsidR="00BF02CB">
        <w:rPr>
          <w:rFonts w:asciiTheme="minorHAnsi" w:hAnsiTheme="minorHAnsi" w:cstheme="minorHAnsi"/>
        </w:rPr>
        <w:t>CAT 03.1</w:t>
      </w:r>
      <w:r w:rsidRPr="004D306C">
        <w:rPr>
          <w:rFonts w:asciiTheme="minorHAnsi" w:hAnsiTheme="minorHAnsi" w:cstheme="minorHAnsi"/>
        </w:rPr>
        <w:t xml:space="preserve"> précise le périmètre technique du marché.</w:t>
      </w:r>
    </w:p>
    <w:p w14:paraId="199BAC79" w14:textId="77777777" w:rsidR="000218E2" w:rsidRPr="0072549F" w:rsidRDefault="000218E2" w:rsidP="000218E2">
      <w:pPr>
        <w:spacing w:before="120"/>
        <w:rPr>
          <w:rFonts w:asciiTheme="minorHAnsi" w:hAnsiTheme="minorHAnsi" w:cstheme="minorHAnsi"/>
          <w:highlight w:val="yellow"/>
        </w:rPr>
      </w:pPr>
      <w:r w:rsidRPr="004D306C">
        <w:rPr>
          <w:rFonts w:asciiTheme="minorHAnsi" w:hAnsiTheme="minorHAnsi" w:cstheme="minorHAnsi"/>
        </w:rPr>
        <w:t xml:space="preserve">Cette maintenance qui porte sur les niveaux 1 à 4 définis par la norme AFNOR X 60-000, comprend la vérification de l’éclairage, le remplacement des éléments défectueux, le nettoyage ou le remplacement (si défectuosité) des capots, vasques, verreries et systèmes de fermeture, la vérification ou le remplacement (si défectuosité) des câbles, connexions, la vérification et l’entretien des protections de double isolation, le traitement anti-poussière et anti-humidité des connexions et des contacts, la vérification et l’entretien des mises à la terre, la vérification ou le resserrage (si </w:t>
      </w:r>
      <w:r w:rsidRPr="00C446D6">
        <w:rPr>
          <w:rFonts w:asciiTheme="minorHAnsi" w:hAnsiTheme="minorHAnsi" w:cstheme="minorHAnsi"/>
        </w:rPr>
        <w:t>nécessaire) de l’état mécanique et électrique des connexions.</w:t>
      </w:r>
    </w:p>
    <w:p w14:paraId="4A7B252B" w14:textId="39486E74" w:rsidR="000218E2" w:rsidRPr="004D306C" w:rsidRDefault="006A43ED" w:rsidP="000218E2">
      <w:pPr>
        <w:pStyle w:val="Titre3"/>
        <w:rPr>
          <w:rFonts w:asciiTheme="minorHAnsi" w:hAnsiTheme="minorHAnsi" w:cstheme="minorHAnsi"/>
        </w:rPr>
      </w:pPr>
      <w:r>
        <w:rPr>
          <w:rFonts w:asciiTheme="minorHAnsi" w:hAnsiTheme="minorHAnsi" w:cstheme="minorHAnsi"/>
        </w:rPr>
        <w:t xml:space="preserve">6-3-5 </w:t>
      </w:r>
      <w:r w:rsidR="005D6374" w:rsidRPr="004D306C">
        <w:rPr>
          <w:rFonts w:asciiTheme="minorHAnsi" w:hAnsiTheme="minorHAnsi" w:cstheme="minorHAnsi"/>
        </w:rPr>
        <w:t>Planification</w:t>
      </w:r>
      <w:r w:rsidR="000218E2" w:rsidRPr="004D306C">
        <w:rPr>
          <w:rFonts w:asciiTheme="minorHAnsi" w:hAnsiTheme="minorHAnsi" w:cstheme="minorHAnsi"/>
        </w:rPr>
        <w:t xml:space="preserve"> des prestations</w:t>
      </w:r>
    </w:p>
    <w:p w14:paraId="714DB4AA" w14:textId="33E52DC6" w:rsidR="000218E2" w:rsidRPr="004D306C" w:rsidRDefault="000218E2" w:rsidP="000218E2">
      <w:pPr>
        <w:spacing w:before="120"/>
        <w:rPr>
          <w:rFonts w:asciiTheme="minorHAnsi" w:hAnsiTheme="minorHAnsi" w:cstheme="minorHAnsi"/>
        </w:rPr>
      </w:pPr>
      <w:r w:rsidRPr="004D306C">
        <w:rPr>
          <w:rFonts w:asciiTheme="minorHAnsi" w:hAnsiTheme="minorHAnsi" w:cstheme="minorHAnsi"/>
        </w:rPr>
        <w:t xml:space="preserve">Le Titulaire s’engage à établir un planning prévisionnel annuel des interventions de maintenance préventive pour l’ensemble des installations des établissements identifiés. </w:t>
      </w:r>
    </w:p>
    <w:p w14:paraId="4D18D9FD" w14:textId="441776D7" w:rsidR="000218E2" w:rsidRPr="004D306C" w:rsidRDefault="006A43ED" w:rsidP="000218E2">
      <w:pPr>
        <w:pStyle w:val="Titre3"/>
        <w:rPr>
          <w:rFonts w:asciiTheme="minorHAnsi" w:hAnsiTheme="minorHAnsi" w:cstheme="minorHAnsi"/>
        </w:rPr>
      </w:pPr>
      <w:r>
        <w:rPr>
          <w:rFonts w:asciiTheme="minorHAnsi" w:hAnsiTheme="minorHAnsi" w:cstheme="minorHAnsi"/>
        </w:rPr>
        <w:t>6-3-6</w:t>
      </w:r>
      <w:r w:rsidR="000218E2" w:rsidRPr="004D306C">
        <w:rPr>
          <w:rFonts w:asciiTheme="minorHAnsi" w:hAnsiTheme="minorHAnsi" w:cstheme="minorHAnsi"/>
        </w:rPr>
        <w:t xml:space="preserve"> Traçabilité des interventions de maintenance préventive</w:t>
      </w:r>
    </w:p>
    <w:p w14:paraId="4D6F9F0B" w14:textId="77777777" w:rsidR="000218E2" w:rsidRPr="004D306C" w:rsidRDefault="000218E2" w:rsidP="000218E2">
      <w:pPr>
        <w:spacing w:before="120" w:after="240"/>
        <w:rPr>
          <w:rFonts w:asciiTheme="minorHAnsi" w:hAnsiTheme="minorHAnsi" w:cstheme="minorHAnsi"/>
        </w:rPr>
      </w:pPr>
      <w:r w:rsidRPr="004D306C">
        <w:rPr>
          <w:rFonts w:asciiTheme="minorHAnsi" w:hAnsiTheme="minorHAnsi" w:cstheme="minorHAnsi"/>
        </w:rPr>
        <w:t>Dans le cadre de la maintenance préventive, le Titulaire doit au client la traçabilité suivante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0"/>
        <w:gridCol w:w="7162"/>
      </w:tblGrid>
      <w:tr w:rsidR="000218E2" w:rsidRPr="004D306C" w14:paraId="03FB8863" w14:textId="77777777" w:rsidTr="008A5FAF">
        <w:tc>
          <w:tcPr>
            <w:tcW w:w="1980" w:type="dxa"/>
          </w:tcPr>
          <w:p w14:paraId="4E35448F" w14:textId="77777777" w:rsidR="000218E2" w:rsidRPr="004D306C" w:rsidRDefault="000218E2" w:rsidP="008A5FAF">
            <w:pPr>
              <w:jc w:val="center"/>
              <w:rPr>
                <w:rFonts w:asciiTheme="minorHAnsi" w:hAnsiTheme="minorHAnsi" w:cstheme="minorHAnsi"/>
              </w:rPr>
            </w:pPr>
          </w:p>
        </w:tc>
        <w:tc>
          <w:tcPr>
            <w:tcW w:w="7162" w:type="dxa"/>
          </w:tcPr>
          <w:p w14:paraId="6C93FA70" w14:textId="77777777" w:rsidR="000218E2" w:rsidRPr="004D306C" w:rsidRDefault="000218E2" w:rsidP="008A5FAF">
            <w:pPr>
              <w:pStyle w:val="Titre7"/>
              <w:spacing w:before="120"/>
              <w:rPr>
                <w:rFonts w:asciiTheme="minorHAnsi" w:hAnsiTheme="minorHAnsi" w:cstheme="minorHAnsi"/>
                <w:b/>
                <w:sz w:val="22"/>
                <w:szCs w:val="22"/>
              </w:rPr>
            </w:pPr>
            <w:r w:rsidRPr="004D306C">
              <w:rPr>
                <w:rFonts w:asciiTheme="minorHAnsi" w:hAnsiTheme="minorHAnsi" w:cstheme="minorHAnsi"/>
                <w:b/>
                <w:sz w:val="22"/>
                <w:szCs w:val="22"/>
              </w:rPr>
              <w:t>Nature des  documents à produire par le Titulaire</w:t>
            </w:r>
          </w:p>
        </w:tc>
      </w:tr>
      <w:tr w:rsidR="000218E2" w:rsidRPr="004D306C" w14:paraId="23573C32" w14:textId="77777777" w:rsidTr="008A5FAF">
        <w:trPr>
          <w:trHeight w:val="411"/>
        </w:trPr>
        <w:tc>
          <w:tcPr>
            <w:tcW w:w="1980" w:type="dxa"/>
          </w:tcPr>
          <w:p w14:paraId="63ABEE71" w14:textId="77777777" w:rsidR="000218E2" w:rsidRPr="004D306C" w:rsidRDefault="000218E2" w:rsidP="008A5FAF">
            <w:pPr>
              <w:pStyle w:val="Titre7"/>
              <w:rPr>
                <w:rFonts w:asciiTheme="minorHAnsi" w:hAnsiTheme="minorHAnsi" w:cstheme="minorHAnsi"/>
                <w:b/>
                <w:bCs/>
                <w:sz w:val="22"/>
                <w:szCs w:val="22"/>
              </w:rPr>
            </w:pPr>
            <w:r w:rsidRPr="004D306C">
              <w:rPr>
                <w:rFonts w:asciiTheme="minorHAnsi" w:hAnsiTheme="minorHAnsi" w:cstheme="minorHAnsi"/>
                <w:b/>
                <w:sz w:val="22"/>
                <w:szCs w:val="22"/>
              </w:rPr>
              <w:t>Maintenance préventive</w:t>
            </w:r>
          </w:p>
        </w:tc>
        <w:tc>
          <w:tcPr>
            <w:tcW w:w="7162" w:type="dxa"/>
          </w:tcPr>
          <w:p w14:paraId="55E752E5" w14:textId="77777777" w:rsidR="000218E2" w:rsidRPr="004D306C" w:rsidRDefault="000218E2" w:rsidP="008A5FAF">
            <w:pPr>
              <w:rPr>
                <w:rFonts w:asciiTheme="minorHAnsi" w:hAnsiTheme="minorHAnsi" w:cstheme="minorHAnsi"/>
              </w:rPr>
            </w:pPr>
          </w:p>
          <w:p w14:paraId="2663FFF9" w14:textId="77777777" w:rsidR="000218E2" w:rsidRPr="004D306C" w:rsidRDefault="000218E2" w:rsidP="008A5FAF">
            <w:pPr>
              <w:ind w:left="81"/>
              <w:rPr>
                <w:rFonts w:asciiTheme="minorHAnsi" w:hAnsiTheme="minorHAnsi" w:cstheme="minorHAnsi"/>
              </w:rPr>
            </w:pPr>
            <w:r w:rsidRPr="004D306C">
              <w:rPr>
                <w:rFonts w:asciiTheme="minorHAnsi" w:hAnsiTheme="minorHAnsi" w:cstheme="minorHAnsi"/>
                <w:u w:val="single"/>
              </w:rPr>
              <w:t>Un rapport maintenance</w:t>
            </w:r>
            <w:r w:rsidRPr="004D306C">
              <w:rPr>
                <w:rFonts w:asciiTheme="minorHAnsi" w:hAnsiTheme="minorHAnsi" w:cstheme="minorHAnsi"/>
              </w:rPr>
              <w:t> : Ce rapport précise le type de maintenance (trimestrielle, annuelle), les équipements contrôlés, la marque, le n° de série, la date de première mise en service, les caractéristiques principales, le gisement, les dates des visites, les noms et signatures des intervenants, la durée de la maintenance, les contrôles et les observations.</w:t>
            </w:r>
          </w:p>
          <w:p w14:paraId="655FB2B2" w14:textId="77777777" w:rsidR="000218E2" w:rsidRPr="004D306C" w:rsidRDefault="000218E2" w:rsidP="008A5FAF">
            <w:pPr>
              <w:ind w:left="81"/>
              <w:rPr>
                <w:rFonts w:asciiTheme="minorHAnsi" w:hAnsiTheme="minorHAnsi" w:cstheme="minorHAnsi"/>
              </w:rPr>
            </w:pPr>
          </w:p>
        </w:tc>
      </w:tr>
    </w:tbl>
    <w:p w14:paraId="64AD025C" w14:textId="1A22BAFF" w:rsidR="000218E2" w:rsidRDefault="000218E2" w:rsidP="000218E2">
      <w:pPr>
        <w:spacing w:before="120"/>
        <w:rPr>
          <w:rFonts w:asciiTheme="minorHAnsi" w:hAnsiTheme="minorHAnsi" w:cstheme="minorHAnsi"/>
        </w:rPr>
      </w:pPr>
    </w:p>
    <w:p w14:paraId="416C8E2C" w14:textId="77777777" w:rsidR="00766DDF" w:rsidRPr="004D306C" w:rsidRDefault="00766DDF" w:rsidP="000218E2">
      <w:pPr>
        <w:spacing w:before="120"/>
        <w:rPr>
          <w:rFonts w:asciiTheme="minorHAnsi" w:hAnsiTheme="minorHAnsi" w:cstheme="minorHAnsi"/>
        </w:rPr>
      </w:pPr>
    </w:p>
    <w:p w14:paraId="5C40661A" w14:textId="115E3AC8" w:rsidR="000218E2" w:rsidRPr="004D306C" w:rsidRDefault="00BB5554" w:rsidP="000218E2">
      <w:pPr>
        <w:pStyle w:val="Titre2"/>
        <w:jc w:val="left"/>
        <w:rPr>
          <w:rFonts w:asciiTheme="minorHAnsi" w:hAnsiTheme="minorHAnsi"/>
        </w:rPr>
      </w:pPr>
      <w:bookmarkStart w:id="20" w:name="_Toc191052294"/>
      <w:r>
        <w:rPr>
          <w:rFonts w:asciiTheme="minorHAnsi" w:hAnsiTheme="minorHAnsi"/>
        </w:rPr>
        <w:t>6</w:t>
      </w:r>
      <w:r w:rsidR="00BC4009">
        <w:rPr>
          <w:rFonts w:asciiTheme="minorHAnsi" w:hAnsiTheme="minorHAnsi"/>
        </w:rPr>
        <w:t xml:space="preserve">.4 </w:t>
      </w:r>
      <w:r w:rsidR="000218E2" w:rsidRPr="004D306C">
        <w:rPr>
          <w:rFonts w:asciiTheme="minorHAnsi" w:hAnsiTheme="minorHAnsi"/>
        </w:rPr>
        <w:t>Maintenance curative ou corrective</w:t>
      </w:r>
      <w:bookmarkEnd w:id="20"/>
    </w:p>
    <w:p w14:paraId="2D99D5C1" w14:textId="77E224EA" w:rsidR="000218E2" w:rsidRPr="004D306C" w:rsidRDefault="00BB5554" w:rsidP="00C73123">
      <w:pPr>
        <w:pStyle w:val="Titre3"/>
        <w:ind w:left="0" w:firstLine="284"/>
        <w:rPr>
          <w:rFonts w:asciiTheme="minorHAnsi" w:hAnsiTheme="minorHAnsi" w:cstheme="minorHAnsi"/>
        </w:rPr>
      </w:pPr>
      <w:r>
        <w:rPr>
          <w:rFonts w:asciiTheme="minorHAnsi" w:hAnsiTheme="minorHAnsi" w:cstheme="minorHAnsi"/>
        </w:rPr>
        <w:t>6</w:t>
      </w:r>
      <w:r w:rsidR="00BC4009">
        <w:rPr>
          <w:rFonts w:asciiTheme="minorHAnsi" w:hAnsiTheme="minorHAnsi" w:cstheme="minorHAnsi"/>
        </w:rPr>
        <w:t>-4-1</w:t>
      </w:r>
      <w:r w:rsidR="000218E2" w:rsidRPr="004D306C">
        <w:rPr>
          <w:rFonts w:asciiTheme="minorHAnsi" w:hAnsiTheme="minorHAnsi" w:cstheme="minorHAnsi"/>
        </w:rPr>
        <w:t xml:space="preserve"> Prestations attendues </w:t>
      </w:r>
    </w:p>
    <w:p w14:paraId="01AA0C95" w14:textId="5968A876" w:rsidR="000218E2" w:rsidRPr="004D306C" w:rsidRDefault="000218E2" w:rsidP="000218E2">
      <w:pPr>
        <w:autoSpaceDE w:val="0"/>
        <w:autoSpaceDN w:val="0"/>
        <w:adjustRightInd w:val="0"/>
        <w:spacing w:before="120"/>
        <w:rPr>
          <w:rFonts w:asciiTheme="minorHAnsi" w:eastAsia="Calibri" w:hAnsiTheme="minorHAnsi" w:cstheme="minorHAnsi"/>
          <w:b/>
        </w:rPr>
      </w:pPr>
      <w:r w:rsidRPr="004D306C">
        <w:rPr>
          <w:rFonts w:asciiTheme="minorHAnsi" w:hAnsiTheme="minorHAnsi" w:cstheme="minorHAnsi"/>
        </w:rPr>
        <w:t xml:space="preserve">Le Titulaire doit au titre de la prestation forfaitaire du marché l’ensemble des interventions en heures ouvrées ou en astreinte (Cf. § </w:t>
      </w:r>
      <w:r w:rsidR="00DA5AE8">
        <w:rPr>
          <w:rFonts w:asciiTheme="minorHAnsi" w:hAnsiTheme="minorHAnsi" w:cstheme="minorHAnsi"/>
        </w:rPr>
        <w:t>4.3</w:t>
      </w:r>
      <w:r w:rsidRPr="004D306C">
        <w:rPr>
          <w:rFonts w:asciiTheme="minorHAnsi" w:hAnsiTheme="minorHAnsi" w:cstheme="minorHAnsi"/>
        </w:rPr>
        <w:t xml:space="preserve"> du CCTP_</w:t>
      </w:r>
      <w:r w:rsidR="00DA5AE8">
        <w:rPr>
          <w:rFonts w:asciiTheme="minorHAnsi" w:hAnsiTheme="minorHAnsi" w:cstheme="minorHAnsi"/>
        </w:rPr>
        <w:t>D</w:t>
      </w:r>
      <w:r w:rsidRPr="004D306C">
        <w:rPr>
          <w:rFonts w:asciiTheme="minorHAnsi" w:hAnsiTheme="minorHAnsi" w:cstheme="minorHAnsi"/>
        </w:rPr>
        <w:t>G). A ce titre, le Titulaire doit toute la maintenance corrective et ou palliative, qui est prévue forfaitairement au titre du présent marché selon les limites fixées à l’annexe financière de l’acte d’engagement</w:t>
      </w:r>
      <w:r w:rsidRPr="004D306C">
        <w:rPr>
          <w:rFonts w:asciiTheme="minorHAnsi" w:eastAsia="Calibri" w:hAnsiTheme="minorHAnsi" w:cstheme="minorHAnsi"/>
          <w:b/>
        </w:rPr>
        <w:t>.</w:t>
      </w:r>
    </w:p>
    <w:p w14:paraId="4F1C629B" w14:textId="3B13CE5F" w:rsidR="000218E2" w:rsidRPr="004D306C" w:rsidRDefault="000218E2" w:rsidP="000218E2">
      <w:pPr>
        <w:autoSpaceDE w:val="0"/>
        <w:autoSpaceDN w:val="0"/>
        <w:adjustRightInd w:val="0"/>
        <w:spacing w:before="240"/>
        <w:ind w:left="709" w:hanging="709"/>
        <w:rPr>
          <w:rFonts w:asciiTheme="minorHAnsi" w:hAnsiTheme="minorHAnsi" w:cstheme="minorHAnsi"/>
        </w:rPr>
      </w:pPr>
      <w:r w:rsidRPr="004D306C">
        <w:rPr>
          <w:rFonts w:asciiTheme="minorHAnsi" w:hAnsiTheme="minorHAnsi" w:cstheme="minorHAnsi"/>
        </w:rPr>
        <w:t>La maintenance corrective comprend :</w:t>
      </w:r>
    </w:p>
    <w:p w14:paraId="0EFFB20C" w14:textId="77777777" w:rsidR="000218E2" w:rsidRPr="004D306C" w:rsidRDefault="000218E2" w:rsidP="000218E2">
      <w:pPr>
        <w:spacing w:before="120"/>
        <w:rPr>
          <w:rFonts w:asciiTheme="minorHAnsi" w:hAnsiTheme="minorHAnsi" w:cstheme="minorHAnsi"/>
        </w:rPr>
      </w:pPr>
      <w:r w:rsidRPr="004D306C">
        <w:rPr>
          <w:rFonts w:asciiTheme="minorHAnsi" w:hAnsiTheme="minorHAnsi" w:cstheme="minorHAnsi"/>
        </w:rPr>
        <w:t>- Tous les déplacements quelle qu’en soit la cause et quel qu’en soit le nombre ;</w:t>
      </w:r>
    </w:p>
    <w:p w14:paraId="025E32C1" w14:textId="77777777" w:rsidR="000218E2" w:rsidRPr="004D306C" w:rsidRDefault="000218E2" w:rsidP="000218E2">
      <w:pPr>
        <w:spacing w:before="60"/>
        <w:rPr>
          <w:rFonts w:asciiTheme="minorHAnsi" w:hAnsiTheme="minorHAnsi" w:cstheme="minorHAnsi"/>
        </w:rPr>
      </w:pPr>
      <w:r w:rsidRPr="004D306C">
        <w:rPr>
          <w:rFonts w:asciiTheme="minorHAnsi" w:hAnsiTheme="minorHAnsi" w:cstheme="minorHAnsi"/>
        </w:rPr>
        <w:t>- La main d’œuvre et les moyens qui sont nécessaires aux diagnostics de dépannage ;</w:t>
      </w:r>
    </w:p>
    <w:p w14:paraId="72CDD905" w14:textId="01E0E011" w:rsidR="000218E2" w:rsidRPr="004D306C" w:rsidRDefault="000218E2" w:rsidP="00A077D9">
      <w:pPr>
        <w:spacing w:before="60"/>
        <w:ind w:left="142" w:hanging="142"/>
        <w:rPr>
          <w:rFonts w:asciiTheme="minorHAnsi" w:hAnsiTheme="minorHAnsi" w:cstheme="minorHAnsi"/>
        </w:rPr>
      </w:pPr>
      <w:r w:rsidRPr="004D306C">
        <w:rPr>
          <w:rFonts w:asciiTheme="minorHAnsi" w:hAnsiTheme="minorHAnsi" w:cstheme="minorHAnsi"/>
        </w:rPr>
        <w:t>- La main d’œuvre, les moyens et la fourniture de toutes les pièces, dont le montant unitaire des pièces unitaire HT, et qui sont nécessaires aux dépannages ;</w:t>
      </w:r>
    </w:p>
    <w:p w14:paraId="5E0B9CE3" w14:textId="77777777" w:rsidR="000218E2" w:rsidRPr="004D306C" w:rsidRDefault="000218E2" w:rsidP="000218E2">
      <w:pPr>
        <w:spacing w:before="60"/>
        <w:rPr>
          <w:rFonts w:asciiTheme="minorHAnsi" w:hAnsiTheme="minorHAnsi" w:cstheme="minorHAnsi"/>
        </w:rPr>
      </w:pPr>
      <w:r w:rsidRPr="004D306C">
        <w:rPr>
          <w:rFonts w:asciiTheme="minorHAnsi" w:hAnsiTheme="minorHAnsi" w:cstheme="minorHAnsi"/>
        </w:rPr>
        <w:t>- La fourniture des petites fournitures ;</w:t>
      </w:r>
    </w:p>
    <w:p w14:paraId="7E8E9BFC" w14:textId="77777777" w:rsidR="000218E2" w:rsidRPr="004D306C" w:rsidRDefault="000218E2" w:rsidP="000218E2">
      <w:pPr>
        <w:spacing w:before="60"/>
        <w:rPr>
          <w:rFonts w:asciiTheme="minorHAnsi" w:hAnsiTheme="minorHAnsi" w:cstheme="minorHAnsi"/>
        </w:rPr>
      </w:pPr>
      <w:r w:rsidRPr="004D306C">
        <w:rPr>
          <w:rFonts w:asciiTheme="minorHAnsi" w:hAnsiTheme="minorHAnsi" w:cstheme="minorHAnsi"/>
        </w:rPr>
        <w:t>- Les remises en route des installations impactées suite à des coupures électriques ;</w:t>
      </w:r>
    </w:p>
    <w:p w14:paraId="4003057D" w14:textId="77777777" w:rsidR="000218E2" w:rsidRPr="004D306C" w:rsidRDefault="000218E2" w:rsidP="00A077D9">
      <w:pPr>
        <w:spacing w:before="60"/>
        <w:ind w:left="142" w:hanging="142"/>
        <w:rPr>
          <w:rFonts w:asciiTheme="minorHAnsi" w:hAnsiTheme="minorHAnsi" w:cstheme="minorHAnsi"/>
        </w:rPr>
      </w:pPr>
      <w:r w:rsidRPr="004D306C">
        <w:rPr>
          <w:rFonts w:asciiTheme="minorHAnsi" w:hAnsiTheme="minorHAnsi" w:cstheme="minorHAnsi"/>
        </w:rPr>
        <w:t>- Les réglages des installations (horloges, régulations, changements de consignes, ajustements des besoins) ;</w:t>
      </w:r>
    </w:p>
    <w:p w14:paraId="05EBF93F" w14:textId="03F622DD" w:rsidR="000218E2" w:rsidRDefault="000218E2" w:rsidP="00C17B41">
      <w:pPr>
        <w:spacing w:before="60"/>
        <w:rPr>
          <w:rFonts w:asciiTheme="minorHAnsi" w:hAnsiTheme="minorHAnsi" w:cstheme="minorHAnsi"/>
        </w:rPr>
      </w:pPr>
      <w:r w:rsidRPr="004D306C">
        <w:rPr>
          <w:rFonts w:asciiTheme="minorHAnsi" w:hAnsiTheme="minorHAnsi" w:cstheme="minorHAnsi"/>
        </w:rPr>
        <w:t>- Les essais de fonctionnement.</w:t>
      </w:r>
    </w:p>
    <w:p w14:paraId="3D467BD4" w14:textId="1717E2A2" w:rsidR="0061492E" w:rsidRDefault="00BC4009" w:rsidP="008E633E">
      <w:pPr>
        <w:spacing w:before="60"/>
        <w:ind w:left="142" w:hanging="142"/>
        <w:rPr>
          <w:rFonts w:asciiTheme="minorHAnsi" w:hAnsiTheme="minorHAnsi" w:cstheme="minorHAnsi"/>
        </w:rPr>
      </w:pPr>
      <w:r>
        <w:rPr>
          <w:rFonts w:asciiTheme="minorHAnsi" w:hAnsiTheme="minorHAnsi" w:cstheme="minorHAnsi"/>
        </w:rPr>
        <w:t>-</w:t>
      </w:r>
      <w:r w:rsidR="00A077D9">
        <w:rPr>
          <w:rFonts w:asciiTheme="minorHAnsi" w:hAnsiTheme="minorHAnsi" w:cstheme="minorHAnsi"/>
        </w:rPr>
        <w:t xml:space="preserve"> </w:t>
      </w:r>
      <w:r w:rsidR="00766DDF">
        <w:rPr>
          <w:rFonts w:asciiTheme="minorHAnsi" w:hAnsiTheme="minorHAnsi" w:cstheme="minorHAnsi"/>
        </w:rPr>
        <w:t xml:space="preserve">Le remplacement régulier des sources lumineuses défectueuses ou ayant atteint la fin de leur durée de vie utile afin de garantir le maintien d’un niveau d’éclairement conforme aux normes en </w:t>
      </w:r>
      <w:r w:rsidR="0061492E">
        <w:rPr>
          <w:rFonts w:asciiTheme="minorHAnsi" w:hAnsiTheme="minorHAnsi" w:cstheme="minorHAnsi"/>
        </w:rPr>
        <w:t>vigueur. En ce qui concerne le travail en hauteur, il faudra prendre les mesures nécessaires (Nacelle, PIR).</w:t>
      </w:r>
    </w:p>
    <w:p w14:paraId="2025FD40" w14:textId="5200E420" w:rsidR="00955E82" w:rsidRPr="00955E82" w:rsidRDefault="00955E82" w:rsidP="00955E82">
      <w:pPr>
        <w:pStyle w:val="Style1"/>
        <w:numPr>
          <w:ilvl w:val="0"/>
          <w:numId w:val="8"/>
        </w:numPr>
        <w:ind w:left="142" w:hanging="142"/>
      </w:pPr>
      <w:r>
        <w:t>Le contrôle du bon fonctionnement des éclairages de sécurité d’évacuation notamment dans les bâtiments ERP, et la réalisation du remplacement éventuel.</w:t>
      </w:r>
    </w:p>
    <w:p w14:paraId="7300F2B6" w14:textId="2737C09D" w:rsidR="00A077D9" w:rsidRDefault="002A360C" w:rsidP="00A077D9">
      <w:pPr>
        <w:pStyle w:val="Style1"/>
        <w:numPr>
          <w:ilvl w:val="0"/>
          <w:numId w:val="8"/>
        </w:numPr>
        <w:ind w:left="142" w:hanging="142"/>
      </w:pPr>
      <w:r>
        <w:t>Le r</w:t>
      </w:r>
      <w:r w:rsidR="00A077D9">
        <w:t>emplacement d’équipements de tableaux ou coffrets (boutons poussoirs, voyants, plaques perforées, platines, contacteurs</w:t>
      </w:r>
    </w:p>
    <w:p w14:paraId="066C186C" w14:textId="66B4BBCE" w:rsidR="00A077D9" w:rsidRDefault="002A360C" w:rsidP="00A077D9">
      <w:pPr>
        <w:pStyle w:val="Style1"/>
        <w:numPr>
          <w:ilvl w:val="0"/>
          <w:numId w:val="8"/>
        </w:numPr>
        <w:ind w:left="142" w:hanging="142"/>
      </w:pPr>
      <w:r>
        <w:t>La r</w:t>
      </w:r>
      <w:r w:rsidR="00A077D9" w:rsidRPr="00190251">
        <w:t xml:space="preserve">eprise des fixations </w:t>
      </w:r>
      <w:r w:rsidR="00A077D9">
        <w:t xml:space="preserve">ou remplacement </w:t>
      </w:r>
      <w:r w:rsidR="00A077D9" w:rsidRPr="00190251">
        <w:t>des appareillages électriques (prises, d’interrupteurs</w:t>
      </w:r>
      <w:r w:rsidR="00A077D9">
        <w:t>, condensateurs, ...),</w:t>
      </w:r>
    </w:p>
    <w:p w14:paraId="7BF194B6" w14:textId="01884754" w:rsidR="00A077D9" w:rsidRDefault="002A360C" w:rsidP="00A077D9">
      <w:pPr>
        <w:pStyle w:val="Style1"/>
        <w:numPr>
          <w:ilvl w:val="0"/>
          <w:numId w:val="8"/>
        </w:numPr>
        <w:ind w:left="142" w:hanging="142"/>
      </w:pPr>
      <w:r>
        <w:t>Le r</w:t>
      </w:r>
      <w:r w:rsidR="00A077D9">
        <w:t>emplacement de sèche-mains.</w:t>
      </w:r>
    </w:p>
    <w:p w14:paraId="7DE31422" w14:textId="14C6125C" w:rsidR="00A077D9" w:rsidRPr="00190251" w:rsidRDefault="002A360C" w:rsidP="00A077D9">
      <w:pPr>
        <w:pStyle w:val="Style1"/>
        <w:numPr>
          <w:ilvl w:val="0"/>
          <w:numId w:val="8"/>
        </w:numPr>
        <w:ind w:left="142" w:hanging="142"/>
      </w:pPr>
      <w:r>
        <w:t>Le r</w:t>
      </w:r>
      <w:r w:rsidR="00A077D9">
        <w:t>emplacement de moteur de volet roulant.</w:t>
      </w:r>
    </w:p>
    <w:p w14:paraId="0B884CAC" w14:textId="1CD93CFA" w:rsidR="00A077D9" w:rsidRPr="00190251" w:rsidRDefault="002A360C" w:rsidP="00A077D9">
      <w:pPr>
        <w:pStyle w:val="Style1"/>
        <w:numPr>
          <w:ilvl w:val="0"/>
          <w:numId w:val="8"/>
        </w:numPr>
        <w:ind w:left="142" w:hanging="142"/>
      </w:pPr>
      <w:r>
        <w:t>Le r</w:t>
      </w:r>
      <w:r w:rsidR="00A077D9" w:rsidRPr="00190251">
        <w:t>esserrage ou</w:t>
      </w:r>
      <w:r>
        <w:t xml:space="preserve"> la reprise</w:t>
      </w:r>
      <w:r w:rsidR="00A077D9" w:rsidRPr="00190251">
        <w:t xml:space="preserve"> de</w:t>
      </w:r>
      <w:r>
        <w:t>s</w:t>
      </w:r>
      <w:r w:rsidR="00A077D9" w:rsidRPr="00190251">
        <w:t xml:space="preserve"> mises à la terre,</w:t>
      </w:r>
    </w:p>
    <w:p w14:paraId="06F220C1" w14:textId="5319FC8C" w:rsidR="00A077D9" w:rsidRDefault="002A360C" w:rsidP="00A077D9">
      <w:pPr>
        <w:pStyle w:val="Style1"/>
        <w:numPr>
          <w:ilvl w:val="0"/>
          <w:numId w:val="8"/>
        </w:numPr>
        <w:ind w:left="142" w:hanging="142"/>
      </w:pPr>
      <w:r>
        <w:t>La d</w:t>
      </w:r>
      <w:r w:rsidR="00A077D9" w:rsidRPr="00190251">
        <w:t>épose d'installations anciennes pour réemploi ou mise en décharge</w:t>
      </w:r>
      <w:r w:rsidR="00A077D9">
        <w:t>,</w:t>
      </w:r>
    </w:p>
    <w:p w14:paraId="11DF3D6B" w14:textId="510C59B4" w:rsidR="00A077D9" w:rsidRDefault="002A360C" w:rsidP="00A077D9">
      <w:pPr>
        <w:pStyle w:val="Style1"/>
        <w:numPr>
          <w:ilvl w:val="0"/>
          <w:numId w:val="8"/>
        </w:numPr>
        <w:ind w:left="142" w:hanging="142"/>
      </w:pPr>
      <w:r>
        <w:t>La reprise</w:t>
      </w:r>
      <w:r w:rsidR="00A077D9">
        <w:t xml:space="preserve"> de</w:t>
      </w:r>
      <w:r>
        <w:t>s non-</w:t>
      </w:r>
      <w:r w:rsidR="00A077D9">
        <w:t>conformités relevées sur les C.V.P.O (</w:t>
      </w:r>
      <w:proofErr w:type="spellStart"/>
      <w:r w:rsidR="00A077D9">
        <w:t>cf</w:t>
      </w:r>
      <w:proofErr w:type="spellEnd"/>
      <w:r w:rsidR="00A077D9">
        <w:t xml:space="preserve"> § </w:t>
      </w:r>
      <w:r w:rsidR="00000417">
        <w:t xml:space="preserve">4.2 </w:t>
      </w:r>
      <w:r w:rsidR="00A077D9">
        <w:t xml:space="preserve">du CCTP </w:t>
      </w:r>
      <w:r w:rsidR="00000417">
        <w:t>ST 01</w:t>
      </w:r>
      <w:r w:rsidR="00A077D9">
        <w:t>)</w:t>
      </w:r>
    </w:p>
    <w:p w14:paraId="027A99A9" w14:textId="52B2ADE5" w:rsidR="00BA133F" w:rsidRPr="00BA133F" w:rsidRDefault="00BA133F" w:rsidP="00A077D9">
      <w:pPr>
        <w:pStyle w:val="numr2"/>
        <w:tabs>
          <w:tab w:val="clear" w:pos="1418"/>
        </w:tabs>
        <w:ind w:left="0" w:right="-57" w:firstLine="0"/>
        <w:rPr>
          <w:rFonts w:ascii="Calibri" w:hAnsi="Calibri" w:cs="Arial"/>
          <w:b/>
          <w:szCs w:val="22"/>
        </w:rPr>
      </w:pPr>
    </w:p>
    <w:p w14:paraId="5FE411D4" w14:textId="77777777" w:rsidR="00C17B41" w:rsidRPr="004D306C" w:rsidRDefault="00C17B41" w:rsidP="00C17B41">
      <w:pPr>
        <w:spacing w:before="60"/>
        <w:rPr>
          <w:rFonts w:asciiTheme="minorHAnsi" w:hAnsiTheme="minorHAnsi" w:cstheme="minorHAnsi"/>
        </w:rPr>
      </w:pPr>
    </w:p>
    <w:p w14:paraId="48C5958A" w14:textId="54494B1E" w:rsidR="000218E2" w:rsidRPr="004D306C" w:rsidRDefault="00BC4009" w:rsidP="00C73123">
      <w:pPr>
        <w:ind w:firstLine="284"/>
        <w:rPr>
          <w:rFonts w:asciiTheme="minorHAnsi" w:hAnsiTheme="minorHAnsi" w:cstheme="minorHAnsi"/>
        </w:rPr>
      </w:pPr>
      <w:r>
        <w:rPr>
          <w:rStyle w:val="Titre3Car"/>
          <w:rFonts w:asciiTheme="minorHAnsi" w:hAnsiTheme="minorHAnsi" w:cstheme="minorHAnsi"/>
        </w:rPr>
        <w:t>6-4-2</w:t>
      </w:r>
      <w:r w:rsidR="000218E2" w:rsidRPr="004D306C">
        <w:rPr>
          <w:rStyle w:val="Titre3Car"/>
          <w:rFonts w:asciiTheme="minorHAnsi" w:hAnsiTheme="minorHAnsi" w:cstheme="minorHAnsi"/>
        </w:rPr>
        <w:t xml:space="preserve"> Gestion des demandes d’intervention </w:t>
      </w:r>
    </w:p>
    <w:p w14:paraId="5F06BD0D" w14:textId="1E2E9902" w:rsidR="000218E2" w:rsidRPr="004D306C" w:rsidRDefault="000218E2" w:rsidP="000218E2">
      <w:pPr>
        <w:spacing w:before="120"/>
        <w:rPr>
          <w:rFonts w:asciiTheme="minorHAnsi" w:hAnsiTheme="minorHAnsi" w:cstheme="minorHAnsi"/>
        </w:rPr>
      </w:pPr>
      <w:r w:rsidRPr="004D306C">
        <w:rPr>
          <w:rFonts w:asciiTheme="minorHAnsi" w:hAnsiTheme="minorHAnsi" w:cstheme="minorHAnsi"/>
        </w:rPr>
        <w:t>Le Titulaire doit au titre de la prestation forfaitaire du marché la gestion des demandes d’intervention correctives par l’intermédiaire de l’outil de gestion des demandes du client (Outil GTP) qui est mis à disposition du Titulaire.</w:t>
      </w:r>
    </w:p>
    <w:p w14:paraId="208F8779" w14:textId="77777777" w:rsidR="000218E2" w:rsidRPr="004D306C" w:rsidRDefault="000218E2" w:rsidP="000218E2">
      <w:pPr>
        <w:spacing w:before="120"/>
        <w:rPr>
          <w:rFonts w:asciiTheme="minorHAnsi" w:hAnsiTheme="minorHAnsi" w:cstheme="minorHAnsi"/>
        </w:rPr>
      </w:pPr>
    </w:p>
    <w:p w14:paraId="3D4CE813" w14:textId="6169BB53" w:rsidR="000218E2" w:rsidRPr="004D306C" w:rsidRDefault="00BC4009" w:rsidP="00C73123">
      <w:pPr>
        <w:ind w:firstLine="284"/>
        <w:rPr>
          <w:rStyle w:val="Titre3Car"/>
          <w:rFonts w:asciiTheme="minorHAnsi" w:hAnsiTheme="minorHAnsi" w:cstheme="minorHAnsi"/>
        </w:rPr>
      </w:pPr>
      <w:bookmarkStart w:id="21" w:name="_Toc328749342"/>
      <w:r>
        <w:rPr>
          <w:rStyle w:val="Titre3Car"/>
          <w:rFonts w:asciiTheme="minorHAnsi" w:hAnsiTheme="minorHAnsi" w:cstheme="minorHAnsi"/>
        </w:rPr>
        <w:t>6-4-3</w:t>
      </w:r>
      <w:r w:rsidRPr="004D306C">
        <w:rPr>
          <w:rStyle w:val="Titre3Car"/>
          <w:rFonts w:asciiTheme="minorHAnsi" w:hAnsiTheme="minorHAnsi" w:cstheme="minorHAnsi"/>
        </w:rPr>
        <w:t xml:space="preserve"> </w:t>
      </w:r>
      <w:r w:rsidR="000218E2" w:rsidRPr="004D306C">
        <w:rPr>
          <w:rStyle w:val="Titre3Car"/>
          <w:rFonts w:asciiTheme="minorHAnsi" w:hAnsiTheme="minorHAnsi" w:cstheme="minorHAnsi"/>
        </w:rPr>
        <w:t>Réparation des liaisons enterrées</w:t>
      </w:r>
      <w:bookmarkEnd w:id="21"/>
    </w:p>
    <w:p w14:paraId="4A7006CE" w14:textId="77777777" w:rsidR="000218E2" w:rsidRPr="004D306C" w:rsidRDefault="000218E2" w:rsidP="000218E2">
      <w:pPr>
        <w:autoSpaceDE w:val="0"/>
        <w:autoSpaceDN w:val="0"/>
        <w:adjustRightInd w:val="0"/>
        <w:spacing w:before="120"/>
        <w:rPr>
          <w:rFonts w:asciiTheme="minorHAnsi" w:hAnsiTheme="minorHAnsi" w:cstheme="minorHAnsi"/>
        </w:rPr>
      </w:pPr>
      <w:r w:rsidRPr="004D306C">
        <w:rPr>
          <w:rFonts w:asciiTheme="minorHAnsi" w:hAnsiTheme="minorHAnsi" w:cstheme="minorHAnsi"/>
        </w:rPr>
        <w:t>Au titre de la maintenance corrective le Titulaire doit la recherche des défaillances. Dans le cas particulier des câbles inaccessibles, le Titulaire doit la localisation précise du défaut et l’ensemble des prestations relatives aux responsabilités liées à l’exploitation du site (mise en sécurité, consignation, etc.).</w:t>
      </w:r>
    </w:p>
    <w:p w14:paraId="46C1E7E0" w14:textId="77777777" w:rsidR="000218E2" w:rsidRPr="004D306C" w:rsidRDefault="000218E2" w:rsidP="000218E2">
      <w:pPr>
        <w:autoSpaceDE w:val="0"/>
        <w:autoSpaceDN w:val="0"/>
        <w:adjustRightInd w:val="0"/>
        <w:spacing w:before="120"/>
        <w:rPr>
          <w:rFonts w:asciiTheme="minorHAnsi" w:hAnsiTheme="minorHAnsi" w:cstheme="minorHAnsi"/>
        </w:rPr>
      </w:pPr>
      <w:r w:rsidRPr="004D306C">
        <w:rPr>
          <w:rFonts w:asciiTheme="minorHAnsi" w:hAnsiTheme="minorHAnsi" w:cstheme="minorHAnsi"/>
        </w:rPr>
        <w:t>Concernant les travaux de remise en état du câble défaillant, et compte tenu de la difficulté de prédéfinir les coûts de fouille liés à l’environnement (nature du sol, etc.), ces derniers sont appréciés sur la présentation de deux devis de prestataire différent dans le cadre des travaux spécifiques.</w:t>
      </w:r>
    </w:p>
    <w:p w14:paraId="17E94A74" w14:textId="21849940" w:rsidR="000218E2" w:rsidRPr="004D306C" w:rsidRDefault="000218E2" w:rsidP="000218E2">
      <w:pPr>
        <w:autoSpaceDE w:val="0"/>
        <w:autoSpaceDN w:val="0"/>
        <w:adjustRightInd w:val="0"/>
        <w:spacing w:before="120"/>
        <w:rPr>
          <w:rFonts w:asciiTheme="minorHAnsi" w:hAnsiTheme="minorHAnsi" w:cstheme="minorHAnsi"/>
        </w:rPr>
      </w:pPr>
    </w:p>
    <w:p w14:paraId="6BDA01F4" w14:textId="77777777" w:rsidR="000218E2" w:rsidRPr="004D306C" w:rsidRDefault="000218E2" w:rsidP="000218E2">
      <w:pPr>
        <w:rPr>
          <w:rFonts w:asciiTheme="minorHAnsi" w:hAnsiTheme="minorHAnsi" w:cstheme="minorHAnsi"/>
        </w:rPr>
      </w:pPr>
    </w:p>
    <w:p w14:paraId="2589E83A" w14:textId="7ACE1070" w:rsidR="000218E2" w:rsidRPr="004D306C" w:rsidRDefault="00BC4009" w:rsidP="00C73123">
      <w:pPr>
        <w:ind w:firstLine="284"/>
        <w:rPr>
          <w:rFonts w:asciiTheme="minorHAnsi" w:hAnsiTheme="minorHAnsi" w:cstheme="minorHAnsi"/>
        </w:rPr>
      </w:pPr>
      <w:r>
        <w:rPr>
          <w:rStyle w:val="Titre3Car"/>
          <w:rFonts w:asciiTheme="minorHAnsi" w:hAnsiTheme="minorHAnsi" w:cstheme="minorHAnsi"/>
        </w:rPr>
        <w:t>6-4-4</w:t>
      </w:r>
      <w:r w:rsidRPr="004D306C">
        <w:rPr>
          <w:rStyle w:val="Titre3Car"/>
          <w:rFonts w:asciiTheme="minorHAnsi" w:hAnsiTheme="minorHAnsi" w:cstheme="minorHAnsi"/>
        </w:rPr>
        <w:t xml:space="preserve"> </w:t>
      </w:r>
      <w:r w:rsidR="000218E2" w:rsidRPr="004D306C">
        <w:rPr>
          <w:rStyle w:val="Titre3Car"/>
          <w:rFonts w:asciiTheme="minorHAnsi" w:hAnsiTheme="minorHAnsi" w:cstheme="minorHAnsi"/>
        </w:rPr>
        <w:t>Délais d’intervention et durées d’indisponibilité</w:t>
      </w:r>
      <w:r w:rsidR="000218E2" w:rsidRPr="004D306C">
        <w:rPr>
          <w:rFonts w:asciiTheme="minorHAnsi" w:hAnsiTheme="minorHAnsi" w:cstheme="minorHAnsi"/>
        </w:rPr>
        <w:t> </w:t>
      </w:r>
    </w:p>
    <w:p w14:paraId="369EB2D7" w14:textId="7CB09234" w:rsidR="000218E2" w:rsidRDefault="000218E2" w:rsidP="000218E2">
      <w:pPr>
        <w:spacing w:before="120"/>
        <w:rPr>
          <w:rFonts w:asciiTheme="minorHAnsi" w:hAnsiTheme="minorHAnsi" w:cstheme="minorHAnsi"/>
        </w:rPr>
      </w:pPr>
      <w:r w:rsidRPr="004D306C">
        <w:rPr>
          <w:rFonts w:asciiTheme="minorHAnsi" w:hAnsiTheme="minorHAnsi" w:cstheme="minorHAnsi"/>
        </w:rPr>
        <w:t xml:space="preserve">Le Titulaire doit au titre de la prestation forfaitaire du marché des délais d’intervention en cohérence avec la criticité de la situation et de la situation de l’indisponibilité de l’équipement défaillant. </w:t>
      </w:r>
    </w:p>
    <w:p w14:paraId="073DF6AC" w14:textId="1C8AA3E0" w:rsidR="00F8571D" w:rsidRPr="004D306C" w:rsidRDefault="00F8571D" w:rsidP="000218E2">
      <w:pPr>
        <w:spacing w:before="120"/>
        <w:rPr>
          <w:rFonts w:asciiTheme="minorHAnsi" w:hAnsiTheme="minorHAnsi" w:cstheme="minorHAnsi"/>
        </w:rPr>
      </w:pPr>
    </w:p>
    <w:p w14:paraId="013FBDAC" w14:textId="733AE467" w:rsidR="000218E2" w:rsidRPr="004D306C" w:rsidRDefault="00BC4009" w:rsidP="00C73123">
      <w:pPr>
        <w:pStyle w:val="Titre3"/>
        <w:ind w:left="0" w:firstLine="284"/>
        <w:rPr>
          <w:rFonts w:asciiTheme="minorHAnsi" w:hAnsiTheme="minorHAnsi" w:cstheme="minorHAnsi"/>
        </w:rPr>
      </w:pPr>
      <w:r w:rsidRPr="00BC4009">
        <w:rPr>
          <w:rStyle w:val="Titre3Car"/>
          <w:rFonts w:asciiTheme="minorHAnsi" w:hAnsiTheme="minorHAnsi" w:cstheme="minorHAnsi"/>
          <w:b/>
        </w:rPr>
        <w:t>6-4-5</w:t>
      </w:r>
      <w:r w:rsidRPr="004D306C">
        <w:rPr>
          <w:rStyle w:val="Titre3Car"/>
          <w:rFonts w:asciiTheme="minorHAnsi" w:hAnsiTheme="minorHAnsi" w:cstheme="minorHAnsi"/>
        </w:rPr>
        <w:t xml:space="preserve"> </w:t>
      </w:r>
      <w:r w:rsidR="000218E2" w:rsidRPr="004D306C">
        <w:rPr>
          <w:rFonts w:asciiTheme="minorHAnsi" w:hAnsiTheme="minorHAnsi" w:cstheme="minorHAnsi"/>
        </w:rPr>
        <w:t>Traçabilité des interventions de maintenance corrective</w:t>
      </w:r>
    </w:p>
    <w:p w14:paraId="055C219E" w14:textId="77777777" w:rsidR="000218E2" w:rsidRPr="004D306C" w:rsidRDefault="000218E2" w:rsidP="000218E2">
      <w:pPr>
        <w:spacing w:before="120"/>
        <w:rPr>
          <w:rFonts w:asciiTheme="minorHAnsi" w:hAnsiTheme="minorHAnsi" w:cstheme="minorHAnsi"/>
        </w:rPr>
      </w:pPr>
      <w:r w:rsidRPr="004D306C">
        <w:rPr>
          <w:rFonts w:asciiTheme="minorHAnsi" w:hAnsiTheme="minorHAnsi" w:cstheme="minorHAnsi"/>
        </w:rPr>
        <w:t>Dans le cadre de la maintenance corrective, le Titulaire doit les comptes rendus suivants :</w:t>
      </w:r>
    </w:p>
    <w:p w14:paraId="3A824B5E" w14:textId="77777777" w:rsidR="000218E2" w:rsidRPr="004D306C" w:rsidRDefault="000218E2" w:rsidP="000218E2">
      <w:pPr>
        <w:pStyle w:val="Corpsdetexte"/>
        <w:rPr>
          <w:rFonts w:asciiTheme="minorHAnsi" w:hAnsiTheme="minorHAnsi" w:cstheme="minorHAnsi"/>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70"/>
        <w:gridCol w:w="7072"/>
      </w:tblGrid>
      <w:tr w:rsidR="000218E2" w:rsidRPr="004D306C" w14:paraId="127C3F5D" w14:textId="77777777" w:rsidTr="008A5FAF">
        <w:tc>
          <w:tcPr>
            <w:tcW w:w="2127" w:type="dxa"/>
          </w:tcPr>
          <w:p w14:paraId="3392377D" w14:textId="77777777" w:rsidR="000218E2" w:rsidRPr="004D306C" w:rsidRDefault="000218E2" w:rsidP="008A5FAF">
            <w:pPr>
              <w:rPr>
                <w:rFonts w:asciiTheme="minorHAnsi" w:hAnsiTheme="minorHAnsi" w:cstheme="minorHAnsi"/>
                <w:b/>
                <w:bCs/>
              </w:rPr>
            </w:pPr>
          </w:p>
          <w:p w14:paraId="0B6784F0" w14:textId="77777777" w:rsidR="000218E2" w:rsidRPr="004D306C" w:rsidRDefault="000218E2" w:rsidP="008A5FAF">
            <w:pPr>
              <w:rPr>
                <w:rFonts w:asciiTheme="minorHAnsi" w:hAnsiTheme="minorHAnsi" w:cstheme="minorHAnsi"/>
                <w:b/>
                <w:bCs/>
              </w:rPr>
            </w:pPr>
            <w:r w:rsidRPr="004D306C">
              <w:rPr>
                <w:rFonts w:asciiTheme="minorHAnsi" w:hAnsiTheme="minorHAnsi" w:cstheme="minorHAnsi"/>
                <w:b/>
                <w:bCs/>
              </w:rPr>
              <w:t>Maintenance curative</w:t>
            </w:r>
          </w:p>
          <w:p w14:paraId="1D63AC74" w14:textId="77777777" w:rsidR="000218E2" w:rsidRPr="004D306C" w:rsidRDefault="000218E2" w:rsidP="008A5FAF">
            <w:pPr>
              <w:jc w:val="center"/>
              <w:rPr>
                <w:rFonts w:asciiTheme="minorHAnsi" w:hAnsiTheme="minorHAnsi" w:cstheme="minorHAnsi"/>
                <w:b/>
                <w:bCs/>
              </w:rPr>
            </w:pPr>
          </w:p>
          <w:p w14:paraId="13DB99A3" w14:textId="77777777" w:rsidR="000218E2" w:rsidRPr="004D306C" w:rsidRDefault="000218E2" w:rsidP="008A5FAF">
            <w:pPr>
              <w:jc w:val="center"/>
              <w:rPr>
                <w:rFonts w:asciiTheme="minorHAnsi" w:hAnsiTheme="minorHAnsi" w:cstheme="minorHAnsi"/>
                <w:b/>
                <w:bCs/>
              </w:rPr>
            </w:pPr>
          </w:p>
          <w:p w14:paraId="6AA1BE3B" w14:textId="77777777" w:rsidR="000218E2" w:rsidRPr="004D306C" w:rsidRDefault="000218E2" w:rsidP="008A5FAF">
            <w:pPr>
              <w:jc w:val="center"/>
              <w:rPr>
                <w:rFonts w:asciiTheme="minorHAnsi" w:hAnsiTheme="minorHAnsi" w:cstheme="minorHAnsi"/>
                <w:b/>
                <w:bCs/>
              </w:rPr>
            </w:pPr>
          </w:p>
          <w:p w14:paraId="5A0BCA3A" w14:textId="77777777" w:rsidR="000218E2" w:rsidRPr="004D306C" w:rsidRDefault="000218E2" w:rsidP="008A5FAF">
            <w:pPr>
              <w:jc w:val="center"/>
              <w:rPr>
                <w:rFonts w:asciiTheme="minorHAnsi" w:hAnsiTheme="minorHAnsi" w:cstheme="minorHAnsi"/>
                <w:b/>
                <w:bCs/>
              </w:rPr>
            </w:pPr>
          </w:p>
          <w:p w14:paraId="115A0963" w14:textId="77777777" w:rsidR="000218E2" w:rsidRPr="004D306C" w:rsidRDefault="000218E2" w:rsidP="008A5FAF">
            <w:pPr>
              <w:jc w:val="center"/>
              <w:rPr>
                <w:rFonts w:asciiTheme="minorHAnsi" w:hAnsiTheme="minorHAnsi" w:cstheme="minorHAnsi"/>
                <w:b/>
                <w:bCs/>
              </w:rPr>
            </w:pPr>
          </w:p>
          <w:p w14:paraId="4626C72C" w14:textId="77777777" w:rsidR="000218E2" w:rsidRPr="004D306C" w:rsidRDefault="000218E2" w:rsidP="008A5FAF">
            <w:pPr>
              <w:jc w:val="center"/>
              <w:rPr>
                <w:rFonts w:asciiTheme="minorHAnsi" w:hAnsiTheme="minorHAnsi" w:cstheme="minorHAnsi"/>
                <w:b/>
                <w:bCs/>
              </w:rPr>
            </w:pPr>
          </w:p>
          <w:p w14:paraId="58B3C344" w14:textId="77777777" w:rsidR="000218E2" w:rsidRPr="004D306C" w:rsidRDefault="000218E2" w:rsidP="008A5FAF">
            <w:pPr>
              <w:rPr>
                <w:rFonts w:asciiTheme="minorHAnsi" w:hAnsiTheme="minorHAnsi" w:cstheme="minorHAnsi"/>
                <w:b/>
                <w:bCs/>
              </w:rPr>
            </w:pPr>
          </w:p>
        </w:tc>
        <w:tc>
          <w:tcPr>
            <w:tcW w:w="7512" w:type="dxa"/>
          </w:tcPr>
          <w:p w14:paraId="0356F135" w14:textId="77777777" w:rsidR="000218E2" w:rsidRPr="004D306C" w:rsidRDefault="000218E2" w:rsidP="008A5FAF">
            <w:pPr>
              <w:rPr>
                <w:rFonts w:asciiTheme="minorHAnsi" w:hAnsiTheme="minorHAnsi" w:cstheme="minorHAnsi"/>
                <w:b/>
                <w:u w:val="single"/>
              </w:rPr>
            </w:pPr>
          </w:p>
          <w:p w14:paraId="39702824" w14:textId="77777777" w:rsidR="000218E2" w:rsidRPr="004D306C" w:rsidRDefault="000218E2" w:rsidP="008A5FAF">
            <w:pPr>
              <w:rPr>
                <w:rFonts w:asciiTheme="minorHAnsi" w:hAnsiTheme="minorHAnsi" w:cstheme="minorHAnsi"/>
                <w:b/>
              </w:rPr>
            </w:pPr>
            <w:r w:rsidRPr="004D306C">
              <w:rPr>
                <w:rFonts w:asciiTheme="minorHAnsi" w:hAnsiTheme="minorHAnsi" w:cstheme="minorHAnsi"/>
                <w:b/>
                <w:u w:val="single"/>
              </w:rPr>
              <w:t>Fourniture du compte rendu d’intervention précisant </w:t>
            </w:r>
            <w:r w:rsidRPr="004D306C">
              <w:rPr>
                <w:rFonts w:asciiTheme="minorHAnsi" w:hAnsiTheme="minorHAnsi" w:cstheme="minorHAnsi"/>
                <w:b/>
              </w:rPr>
              <w:t xml:space="preserve">: </w:t>
            </w:r>
          </w:p>
          <w:p w14:paraId="1EC0B529" w14:textId="77777777" w:rsidR="000218E2" w:rsidRPr="004D306C" w:rsidRDefault="000218E2" w:rsidP="008A5FAF">
            <w:pPr>
              <w:rPr>
                <w:rFonts w:asciiTheme="minorHAnsi" w:hAnsiTheme="minorHAnsi" w:cstheme="minorHAnsi"/>
              </w:rPr>
            </w:pPr>
            <w:r w:rsidRPr="004D306C">
              <w:rPr>
                <w:rFonts w:asciiTheme="minorHAnsi" w:hAnsiTheme="minorHAnsi" w:cstheme="minorHAnsi"/>
              </w:rPr>
              <w:t xml:space="preserve">-la date, le nom de l’intervenant. </w:t>
            </w:r>
          </w:p>
          <w:p w14:paraId="61F2B5B1" w14:textId="77777777" w:rsidR="000218E2" w:rsidRPr="004D306C" w:rsidRDefault="000218E2" w:rsidP="008A5FAF">
            <w:pPr>
              <w:rPr>
                <w:rFonts w:asciiTheme="minorHAnsi" w:hAnsiTheme="minorHAnsi" w:cstheme="minorHAnsi"/>
              </w:rPr>
            </w:pPr>
            <w:r w:rsidRPr="004D306C">
              <w:rPr>
                <w:rFonts w:asciiTheme="minorHAnsi" w:hAnsiTheme="minorHAnsi" w:cstheme="minorHAnsi"/>
              </w:rPr>
              <w:t xml:space="preserve">-la localisation (composant, local, matériel) </w:t>
            </w:r>
          </w:p>
          <w:p w14:paraId="3731324D" w14:textId="77777777" w:rsidR="000218E2" w:rsidRPr="004D306C" w:rsidRDefault="000218E2" w:rsidP="008A5FAF">
            <w:pPr>
              <w:rPr>
                <w:rFonts w:asciiTheme="minorHAnsi" w:hAnsiTheme="minorHAnsi" w:cstheme="minorHAnsi"/>
              </w:rPr>
            </w:pPr>
            <w:r w:rsidRPr="004D306C">
              <w:rPr>
                <w:rFonts w:asciiTheme="minorHAnsi" w:hAnsiTheme="minorHAnsi" w:cstheme="minorHAnsi"/>
              </w:rPr>
              <w:t>-La nature d’intervention (fuite, défaut régulation, problème hydraulique…)</w:t>
            </w:r>
          </w:p>
          <w:p w14:paraId="75637622" w14:textId="77777777" w:rsidR="000218E2" w:rsidRPr="004D306C" w:rsidRDefault="000218E2" w:rsidP="008A5FAF">
            <w:pPr>
              <w:rPr>
                <w:rFonts w:asciiTheme="minorHAnsi" w:hAnsiTheme="minorHAnsi" w:cstheme="minorHAnsi"/>
              </w:rPr>
            </w:pPr>
            <w:r w:rsidRPr="004D306C">
              <w:rPr>
                <w:rFonts w:asciiTheme="minorHAnsi" w:hAnsiTheme="minorHAnsi" w:cstheme="minorHAnsi"/>
              </w:rPr>
              <w:t>-Une description des actions réalisées par le technicien.</w:t>
            </w:r>
          </w:p>
          <w:p w14:paraId="03B7DF1B" w14:textId="77777777" w:rsidR="000218E2" w:rsidRPr="004D306C" w:rsidRDefault="000218E2" w:rsidP="008A5FAF">
            <w:pPr>
              <w:rPr>
                <w:rFonts w:asciiTheme="minorHAnsi" w:hAnsiTheme="minorHAnsi" w:cstheme="minorHAnsi"/>
              </w:rPr>
            </w:pPr>
            <w:r w:rsidRPr="004D306C">
              <w:rPr>
                <w:rFonts w:asciiTheme="minorHAnsi" w:hAnsiTheme="minorHAnsi" w:cstheme="minorHAnsi"/>
              </w:rPr>
              <w:t xml:space="preserve">-L’état du matériel après intervention (pièce en commande, en fonction…) </w:t>
            </w:r>
          </w:p>
          <w:p w14:paraId="3FF6BFE3" w14:textId="77777777" w:rsidR="000218E2" w:rsidRPr="004D306C" w:rsidRDefault="000218E2" w:rsidP="008A5FAF">
            <w:pPr>
              <w:rPr>
                <w:rFonts w:asciiTheme="minorHAnsi" w:hAnsiTheme="minorHAnsi" w:cstheme="minorHAnsi"/>
              </w:rPr>
            </w:pPr>
            <w:r w:rsidRPr="004D306C">
              <w:rPr>
                <w:rFonts w:asciiTheme="minorHAnsi" w:hAnsiTheme="minorHAnsi" w:cstheme="minorHAnsi"/>
              </w:rPr>
              <w:t>-la liste des pièces détachées remplacées.</w:t>
            </w:r>
          </w:p>
          <w:p w14:paraId="782C4054" w14:textId="77777777" w:rsidR="000218E2" w:rsidRPr="004D306C" w:rsidRDefault="000218E2" w:rsidP="008A5FAF">
            <w:pPr>
              <w:rPr>
                <w:rFonts w:asciiTheme="minorHAnsi" w:hAnsiTheme="minorHAnsi" w:cstheme="minorHAnsi"/>
              </w:rPr>
            </w:pPr>
            <w:r w:rsidRPr="004D306C">
              <w:rPr>
                <w:rFonts w:asciiTheme="minorHAnsi" w:hAnsiTheme="minorHAnsi" w:cstheme="minorHAnsi"/>
              </w:rPr>
              <w:t xml:space="preserve">-Un devis si le coût de la pièce détachée est supérieur aux seuils fixés au CCAP </w:t>
            </w:r>
          </w:p>
          <w:p w14:paraId="54ACC0B0" w14:textId="77777777" w:rsidR="000218E2" w:rsidRPr="004D306C" w:rsidRDefault="000218E2" w:rsidP="008A5FAF">
            <w:pPr>
              <w:rPr>
                <w:rFonts w:asciiTheme="minorHAnsi" w:hAnsiTheme="minorHAnsi" w:cstheme="minorHAnsi"/>
                <w:i/>
              </w:rPr>
            </w:pPr>
            <w:r w:rsidRPr="004D306C">
              <w:rPr>
                <w:rFonts w:asciiTheme="minorHAnsi" w:hAnsiTheme="minorHAnsi" w:cstheme="minorHAnsi"/>
                <w:i/>
              </w:rPr>
              <w:t xml:space="preserve">Les rapports doivent être transmis par mail au représentant USID Lorient au plus tard 24h après l’intervention </w:t>
            </w:r>
          </w:p>
          <w:p w14:paraId="0269089E" w14:textId="77777777" w:rsidR="000218E2" w:rsidRPr="004D306C" w:rsidRDefault="000218E2" w:rsidP="008A5FAF">
            <w:pPr>
              <w:rPr>
                <w:rFonts w:asciiTheme="minorHAnsi" w:hAnsiTheme="minorHAnsi" w:cstheme="minorHAnsi"/>
              </w:rPr>
            </w:pPr>
          </w:p>
        </w:tc>
      </w:tr>
    </w:tbl>
    <w:p w14:paraId="2568B3A4" w14:textId="16DC4D35" w:rsidR="000218E2" w:rsidRPr="00BC4009" w:rsidRDefault="00BC4009" w:rsidP="000218E2">
      <w:pPr>
        <w:pStyle w:val="Titre2"/>
        <w:jc w:val="left"/>
        <w:rPr>
          <w:rFonts w:asciiTheme="minorHAnsi" w:hAnsiTheme="minorHAnsi"/>
        </w:rPr>
      </w:pPr>
      <w:bookmarkStart w:id="22" w:name="_Toc191052295"/>
      <w:r w:rsidRPr="00BC4009">
        <w:t>ARTICLE 7.</w:t>
      </w:r>
      <w:r w:rsidRPr="00BC4009">
        <w:rPr>
          <w:rFonts w:asciiTheme="minorHAnsi" w:hAnsiTheme="minorHAnsi"/>
        </w:rPr>
        <w:t xml:space="preserve"> </w:t>
      </w:r>
      <w:r w:rsidR="000218E2" w:rsidRPr="00BC4009">
        <w:rPr>
          <w:rFonts w:asciiTheme="minorHAnsi" w:hAnsiTheme="minorHAnsi"/>
        </w:rPr>
        <w:t>Astreinte technique</w:t>
      </w:r>
      <w:bookmarkEnd w:id="22"/>
    </w:p>
    <w:p w14:paraId="5B69BA0E" w14:textId="5F91FA27" w:rsidR="005F6A1A" w:rsidRDefault="000218E2" w:rsidP="005F6A1A">
      <w:pPr>
        <w:pStyle w:val="TM2"/>
        <w:tabs>
          <w:tab w:val="right" w:leader="dot" w:pos="9062"/>
        </w:tabs>
        <w:rPr>
          <w:rFonts w:asciiTheme="minorHAnsi" w:eastAsiaTheme="minorEastAsia" w:hAnsiTheme="minorHAnsi" w:cstheme="minorBidi"/>
          <w:noProof/>
          <w:lang w:eastAsia="fr-FR"/>
        </w:rPr>
      </w:pPr>
      <w:r w:rsidRPr="004D306C">
        <w:rPr>
          <w:rFonts w:asciiTheme="minorHAnsi" w:hAnsiTheme="minorHAnsi" w:cstheme="minorHAnsi"/>
        </w:rPr>
        <w:t xml:space="preserve">Le Titulaire du marché a la responsabilité de mettre en place une astreinte technique, prévue au montant forfaitaire annuel, pour des interventions de dépannages. Cette prestation est définie au </w:t>
      </w:r>
      <w:r w:rsidRPr="00C73123">
        <w:rPr>
          <w:rFonts w:asciiTheme="minorHAnsi" w:hAnsiTheme="minorHAnsi" w:cstheme="minorHAnsi"/>
        </w:rPr>
        <w:t xml:space="preserve">§ </w:t>
      </w:r>
      <w:hyperlink w:anchor="_Toc191052295" w:history="1">
        <w:r w:rsidR="007D696C" w:rsidRPr="00C73123">
          <w:rPr>
            <w:rStyle w:val="Lienhypertexte"/>
            <w:noProof/>
            <w:color w:val="auto"/>
            <w:u w:val="none"/>
          </w:rPr>
          <w:t>4-3</w:t>
        </w:r>
        <w:r w:rsidR="005F6A1A" w:rsidRPr="00C73123">
          <w:rPr>
            <w:rStyle w:val="Lienhypertexte"/>
            <w:noProof/>
            <w:color w:val="auto"/>
            <w:u w:val="none"/>
          </w:rPr>
          <w:t xml:space="preserve"> Astreinte technique</w:t>
        </w:r>
      </w:hyperlink>
      <w:r w:rsidR="005F6A1A">
        <w:t xml:space="preserve"> du CCTP général.</w:t>
      </w:r>
    </w:p>
    <w:p w14:paraId="3CC05685" w14:textId="02138B13" w:rsidR="000218E2" w:rsidRPr="004D306C" w:rsidRDefault="000218E2" w:rsidP="000218E2">
      <w:pPr>
        <w:spacing w:before="120"/>
        <w:rPr>
          <w:rFonts w:asciiTheme="minorHAnsi" w:hAnsiTheme="minorHAnsi" w:cstheme="minorHAnsi"/>
        </w:rPr>
      </w:pPr>
    </w:p>
    <w:p w14:paraId="46F3D3CC" w14:textId="00CA217A" w:rsidR="0061492E" w:rsidRDefault="0059298B" w:rsidP="0061492E">
      <w:pPr>
        <w:pStyle w:val="Titre2"/>
        <w:jc w:val="left"/>
        <w:rPr>
          <w:rFonts w:asciiTheme="minorHAnsi" w:hAnsiTheme="minorHAnsi"/>
        </w:rPr>
      </w:pPr>
      <w:r>
        <w:t xml:space="preserve"> </w:t>
      </w:r>
      <w:r w:rsidR="0061492E">
        <w:t>ARTICLE 8</w:t>
      </w:r>
      <w:r w:rsidR="0061492E" w:rsidRPr="00BC4009">
        <w:t>.</w:t>
      </w:r>
      <w:r w:rsidR="0061492E" w:rsidRPr="00BC4009">
        <w:rPr>
          <w:rFonts w:asciiTheme="minorHAnsi" w:hAnsiTheme="minorHAnsi"/>
        </w:rPr>
        <w:t xml:space="preserve"> </w:t>
      </w:r>
      <w:r w:rsidR="0061492E">
        <w:rPr>
          <w:rFonts w:asciiTheme="minorHAnsi" w:hAnsiTheme="minorHAnsi"/>
        </w:rPr>
        <w:t>Spécifications techniques</w:t>
      </w:r>
    </w:p>
    <w:p w14:paraId="6572F832" w14:textId="4CD55EEE" w:rsidR="0061492E" w:rsidRDefault="0061492E" w:rsidP="0061492E">
      <w:r>
        <w:t xml:space="preserve">Sur le site du </w:t>
      </w:r>
      <w:r w:rsidR="00281395">
        <w:t>CIN, le</w:t>
      </w:r>
      <w:r>
        <w:t xml:space="preserve"> bâtiment n°290019513R0060 (</w:t>
      </w:r>
      <w:r w:rsidR="00281395">
        <w:t>bâtiment DUPERRE) est équipé par du matériel de vidéosurveillance, détection intrusion et contrôle d’accès.</w:t>
      </w:r>
    </w:p>
    <w:p w14:paraId="30A7A189" w14:textId="737057FE" w:rsidR="00281395" w:rsidRDefault="00281395" w:rsidP="0061492E">
      <w:r>
        <w:t>Les maintenances de ces installations sont à la charge du titulaire mais le système de contrôle d’accès demande des niveaux de maintenances constructeurs qui doivent être sous-traitées à l’entreprise KELIO.</w:t>
      </w:r>
    </w:p>
    <w:p w14:paraId="67246FC2" w14:textId="683CB1D1" w:rsidR="00B23E2E" w:rsidRDefault="00B23E2E" w:rsidP="0061492E"/>
    <w:p w14:paraId="5A039F06" w14:textId="72BA7E7C" w:rsidR="001B439A" w:rsidRDefault="001B439A" w:rsidP="0061492E">
      <w:pPr>
        <w:rPr>
          <w:b/>
        </w:rPr>
      </w:pPr>
      <w:r w:rsidRPr="001B439A">
        <w:rPr>
          <w:b/>
        </w:rPr>
        <w:t>8-1 Gamme</w:t>
      </w:r>
      <w:r>
        <w:rPr>
          <w:b/>
        </w:rPr>
        <w:t>s</w:t>
      </w:r>
      <w:r w:rsidRPr="001B439A">
        <w:rPr>
          <w:b/>
        </w:rPr>
        <w:t xml:space="preserve"> de maintenance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46"/>
        <w:gridCol w:w="993"/>
      </w:tblGrid>
      <w:tr w:rsidR="001B439A" w:rsidRPr="001B439A" w14:paraId="083C6CCD" w14:textId="77777777" w:rsidTr="00530B42">
        <w:tc>
          <w:tcPr>
            <w:tcW w:w="8046" w:type="dxa"/>
            <w:shd w:val="clear" w:color="auto" w:fill="auto"/>
          </w:tcPr>
          <w:p w14:paraId="2B8BACE2" w14:textId="77777777" w:rsidR="001B439A" w:rsidRPr="001B439A" w:rsidRDefault="001B439A" w:rsidP="00530B42">
            <w:pPr>
              <w:spacing w:after="0"/>
              <w:jc w:val="center"/>
              <w:rPr>
                <w:rFonts w:cs="Calibri"/>
                <w:b/>
                <w:u w:val="single"/>
              </w:rPr>
            </w:pPr>
            <w:r w:rsidRPr="001B439A">
              <w:rPr>
                <w:rFonts w:cs="Calibri"/>
                <w:b/>
              </w:rPr>
              <w:t>VIDEOSURVEILLANCE</w:t>
            </w:r>
          </w:p>
        </w:tc>
        <w:tc>
          <w:tcPr>
            <w:tcW w:w="993" w:type="dxa"/>
            <w:shd w:val="clear" w:color="auto" w:fill="DDD9C3"/>
            <w:vAlign w:val="center"/>
          </w:tcPr>
          <w:p w14:paraId="28741453" w14:textId="77777777" w:rsidR="001B439A" w:rsidRPr="001B439A" w:rsidRDefault="001B439A" w:rsidP="00530B42">
            <w:pPr>
              <w:spacing w:after="0"/>
              <w:jc w:val="center"/>
              <w:rPr>
                <w:b/>
              </w:rPr>
            </w:pPr>
            <w:r w:rsidRPr="001B439A">
              <w:rPr>
                <w:b/>
              </w:rPr>
              <w:t>Annuel</w:t>
            </w:r>
          </w:p>
        </w:tc>
      </w:tr>
      <w:tr w:rsidR="001B439A" w:rsidRPr="001B439A" w14:paraId="0995A7BD" w14:textId="77777777" w:rsidTr="00530B42">
        <w:tc>
          <w:tcPr>
            <w:tcW w:w="8046" w:type="dxa"/>
            <w:shd w:val="clear" w:color="auto" w:fill="auto"/>
          </w:tcPr>
          <w:p w14:paraId="1126B43D" w14:textId="77777777" w:rsidR="001B439A" w:rsidRPr="001B439A" w:rsidRDefault="001B439A" w:rsidP="00530B42">
            <w:pPr>
              <w:spacing w:after="0"/>
              <w:rPr>
                <w:rFonts w:cs="Calibri"/>
                <w:b/>
              </w:rPr>
            </w:pPr>
            <w:r w:rsidRPr="001B439A">
              <w:rPr>
                <w:rFonts w:cs="Calibri"/>
                <w:b/>
              </w:rPr>
              <w:t>Centrales de vidéosurveillance :</w:t>
            </w:r>
          </w:p>
        </w:tc>
        <w:tc>
          <w:tcPr>
            <w:tcW w:w="993" w:type="dxa"/>
            <w:shd w:val="clear" w:color="auto" w:fill="DDD9C3"/>
            <w:vAlign w:val="center"/>
          </w:tcPr>
          <w:p w14:paraId="14DD51BE" w14:textId="77777777" w:rsidR="001B439A" w:rsidRPr="001B439A" w:rsidRDefault="001B439A" w:rsidP="00530B42">
            <w:pPr>
              <w:spacing w:after="0"/>
              <w:jc w:val="center"/>
              <w:rPr>
                <w:b/>
              </w:rPr>
            </w:pPr>
          </w:p>
        </w:tc>
      </w:tr>
      <w:tr w:rsidR="001B439A" w:rsidRPr="001B439A" w14:paraId="5D28C1A0" w14:textId="77777777" w:rsidTr="00530B42">
        <w:tc>
          <w:tcPr>
            <w:tcW w:w="8046" w:type="dxa"/>
            <w:shd w:val="clear" w:color="auto" w:fill="auto"/>
          </w:tcPr>
          <w:p w14:paraId="4D50BC99" w14:textId="77777777" w:rsidR="001B439A" w:rsidRPr="001B439A" w:rsidRDefault="001B439A" w:rsidP="00530B42">
            <w:pPr>
              <w:spacing w:after="0"/>
              <w:rPr>
                <w:rFonts w:cs="Calibri"/>
                <w:sz w:val="20"/>
                <w:szCs w:val="20"/>
              </w:rPr>
            </w:pPr>
            <w:r w:rsidRPr="001B439A">
              <w:rPr>
                <w:rFonts w:cs="Calibri"/>
                <w:sz w:val="20"/>
                <w:szCs w:val="20"/>
              </w:rPr>
              <w:t>- Vérification de la mise à la terre</w:t>
            </w:r>
          </w:p>
        </w:tc>
        <w:tc>
          <w:tcPr>
            <w:tcW w:w="993" w:type="dxa"/>
            <w:shd w:val="clear" w:color="auto" w:fill="auto"/>
            <w:vAlign w:val="center"/>
          </w:tcPr>
          <w:p w14:paraId="2D60299A" w14:textId="77777777" w:rsidR="001B439A" w:rsidRPr="001B439A" w:rsidRDefault="001B439A" w:rsidP="00530B42">
            <w:pPr>
              <w:spacing w:after="0"/>
              <w:jc w:val="center"/>
              <w:rPr>
                <w:u w:val="single"/>
              </w:rPr>
            </w:pPr>
            <w:r w:rsidRPr="001B439A">
              <w:t>X</w:t>
            </w:r>
          </w:p>
        </w:tc>
      </w:tr>
      <w:tr w:rsidR="001B439A" w:rsidRPr="001B439A" w14:paraId="410DA318" w14:textId="77777777" w:rsidTr="00530B42">
        <w:tc>
          <w:tcPr>
            <w:tcW w:w="8046" w:type="dxa"/>
            <w:shd w:val="clear" w:color="auto" w:fill="auto"/>
          </w:tcPr>
          <w:p w14:paraId="7F98F84E" w14:textId="77777777" w:rsidR="001B439A" w:rsidRPr="001B439A" w:rsidRDefault="001B439A" w:rsidP="00530B42">
            <w:pPr>
              <w:spacing w:after="0"/>
              <w:rPr>
                <w:rFonts w:cs="Calibri"/>
                <w:sz w:val="20"/>
                <w:szCs w:val="20"/>
              </w:rPr>
            </w:pPr>
            <w:r w:rsidRPr="001B439A">
              <w:rPr>
                <w:rFonts w:cs="Calibri"/>
                <w:sz w:val="20"/>
                <w:szCs w:val="20"/>
              </w:rPr>
              <w:t>- Vérification du câblage et de la connectique</w:t>
            </w:r>
          </w:p>
        </w:tc>
        <w:tc>
          <w:tcPr>
            <w:tcW w:w="993" w:type="dxa"/>
            <w:shd w:val="clear" w:color="auto" w:fill="auto"/>
            <w:vAlign w:val="center"/>
          </w:tcPr>
          <w:p w14:paraId="2A7AB8BB" w14:textId="77777777" w:rsidR="001B439A" w:rsidRPr="001B439A" w:rsidRDefault="001B439A" w:rsidP="00530B42">
            <w:pPr>
              <w:spacing w:after="0"/>
              <w:jc w:val="center"/>
            </w:pPr>
            <w:r w:rsidRPr="001B439A">
              <w:t>X</w:t>
            </w:r>
          </w:p>
        </w:tc>
      </w:tr>
      <w:tr w:rsidR="001B439A" w:rsidRPr="001B439A" w14:paraId="04F00A82" w14:textId="77777777" w:rsidTr="00530B42">
        <w:tc>
          <w:tcPr>
            <w:tcW w:w="8046" w:type="dxa"/>
            <w:shd w:val="clear" w:color="auto" w:fill="auto"/>
          </w:tcPr>
          <w:p w14:paraId="43369C4C" w14:textId="77777777" w:rsidR="001B439A" w:rsidRPr="001B439A" w:rsidRDefault="001B439A" w:rsidP="00530B42">
            <w:pPr>
              <w:spacing w:after="0"/>
              <w:rPr>
                <w:rFonts w:cs="Calibri"/>
                <w:sz w:val="20"/>
                <w:szCs w:val="20"/>
              </w:rPr>
            </w:pPr>
            <w:r w:rsidRPr="001B439A">
              <w:rPr>
                <w:rFonts w:cs="Calibri"/>
                <w:sz w:val="20"/>
                <w:szCs w:val="20"/>
              </w:rPr>
              <w:t>- Vérification des sources d'alimentation</w:t>
            </w:r>
          </w:p>
        </w:tc>
        <w:tc>
          <w:tcPr>
            <w:tcW w:w="993" w:type="dxa"/>
            <w:shd w:val="clear" w:color="auto" w:fill="auto"/>
            <w:vAlign w:val="center"/>
          </w:tcPr>
          <w:p w14:paraId="2116DB84" w14:textId="77777777" w:rsidR="001B439A" w:rsidRPr="001B439A" w:rsidRDefault="001B439A" w:rsidP="00530B42">
            <w:pPr>
              <w:spacing w:after="0"/>
              <w:jc w:val="center"/>
            </w:pPr>
            <w:r w:rsidRPr="001B439A">
              <w:t>X</w:t>
            </w:r>
          </w:p>
        </w:tc>
      </w:tr>
      <w:tr w:rsidR="001B439A" w:rsidRPr="001B439A" w14:paraId="3AF9AFF4" w14:textId="77777777" w:rsidTr="00530B42">
        <w:tc>
          <w:tcPr>
            <w:tcW w:w="8046" w:type="dxa"/>
            <w:shd w:val="clear" w:color="auto" w:fill="auto"/>
          </w:tcPr>
          <w:p w14:paraId="07CFCF82" w14:textId="77777777" w:rsidR="001B439A" w:rsidRPr="001B439A" w:rsidRDefault="001B439A" w:rsidP="00530B42">
            <w:pPr>
              <w:spacing w:after="0"/>
              <w:rPr>
                <w:rFonts w:cs="Calibri"/>
                <w:sz w:val="20"/>
                <w:szCs w:val="20"/>
              </w:rPr>
            </w:pPr>
            <w:r w:rsidRPr="001B439A">
              <w:rPr>
                <w:rFonts w:cs="Calibri"/>
                <w:sz w:val="20"/>
                <w:szCs w:val="20"/>
              </w:rPr>
              <w:t>- Nettoyage des batteries et vérification du niveau d'électrolyte</w:t>
            </w:r>
          </w:p>
        </w:tc>
        <w:tc>
          <w:tcPr>
            <w:tcW w:w="993" w:type="dxa"/>
            <w:shd w:val="clear" w:color="auto" w:fill="auto"/>
            <w:vAlign w:val="center"/>
          </w:tcPr>
          <w:p w14:paraId="4A585D22" w14:textId="77777777" w:rsidR="001B439A" w:rsidRPr="001B439A" w:rsidRDefault="001B439A" w:rsidP="00530B42">
            <w:pPr>
              <w:spacing w:after="0"/>
              <w:jc w:val="center"/>
            </w:pPr>
            <w:r w:rsidRPr="001B439A">
              <w:t>X</w:t>
            </w:r>
          </w:p>
        </w:tc>
      </w:tr>
      <w:tr w:rsidR="001B439A" w:rsidRPr="001B439A" w14:paraId="3DF82D25" w14:textId="77777777" w:rsidTr="00530B42">
        <w:tc>
          <w:tcPr>
            <w:tcW w:w="8046" w:type="dxa"/>
            <w:shd w:val="clear" w:color="auto" w:fill="auto"/>
          </w:tcPr>
          <w:p w14:paraId="17DFEBE0" w14:textId="77777777" w:rsidR="001B439A" w:rsidRPr="001B439A" w:rsidRDefault="001B439A" w:rsidP="00530B42">
            <w:pPr>
              <w:spacing w:after="0"/>
              <w:rPr>
                <w:rFonts w:cs="Calibri"/>
                <w:sz w:val="20"/>
                <w:szCs w:val="20"/>
              </w:rPr>
            </w:pPr>
            <w:r w:rsidRPr="001B439A">
              <w:rPr>
                <w:rFonts w:cs="Calibri"/>
                <w:sz w:val="20"/>
                <w:szCs w:val="20"/>
              </w:rPr>
              <w:t>- Vérification et réglage des télécommandes directionnelles</w:t>
            </w:r>
          </w:p>
        </w:tc>
        <w:tc>
          <w:tcPr>
            <w:tcW w:w="993" w:type="dxa"/>
            <w:shd w:val="clear" w:color="auto" w:fill="auto"/>
            <w:vAlign w:val="center"/>
          </w:tcPr>
          <w:p w14:paraId="0468A7C0" w14:textId="77777777" w:rsidR="001B439A" w:rsidRPr="001B439A" w:rsidRDefault="001B439A" w:rsidP="00530B42">
            <w:pPr>
              <w:spacing w:after="0"/>
              <w:jc w:val="center"/>
            </w:pPr>
            <w:r w:rsidRPr="001B439A">
              <w:t>X</w:t>
            </w:r>
          </w:p>
        </w:tc>
      </w:tr>
      <w:tr w:rsidR="001B439A" w:rsidRPr="001B439A" w14:paraId="049A88DE" w14:textId="77777777" w:rsidTr="00530B42">
        <w:tc>
          <w:tcPr>
            <w:tcW w:w="8046" w:type="dxa"/>
            <w:shd w:val="clear" w:color="auto" w:fill="auto"/>
          </w:tcPr>
          <w:p w14:paraId="74E8A759" w14:textId="77777777" w:rsidR="001B439A" w:rsidRPr="001B439A" w:rsidRDefault="001B439A" w:rsidP="00530B42">
            <w:pPr>
              <w:spacing w:after="0"/>
              <w:rPr>
                <w:rFonts w:cs="Calibri"/>
                <w:sz w:val="20"/>
                <w:szCs w:val="20"/>
              </w:rPr>
            </w:pPr>
            <w:r w:rsidRPr="001B439A">
              <w:rPr>
                <w:rFonts w:cs="Calibri"/>
                <w:sz w:val="20"/>
                <w:szCs w:val="20"/>
              </w:rPr>
              <w:t>- Vérification et réglage des vitesses de commutation séquentielle</w:t>
            </w:r>
          </w:p>
        </w:tc>
        <w:tc>
          <w:tcPr>
            <w:tcW w:w="993" w:type="dxa"/>
            <w:shd w:val="clear" w:color="auto" w:fill="auto"/>
            <w:vAlign w:val="center"/>
          </w:tcPr>
          <w:p w14:paraId="1C690968" w14:textId="77777777" w:rsidR="001B439A" w:rsidRPr="001B439A" w:rsidRDefault="001B439A" w:rsidP="00530B42">
            <w:pPr>
              <w:spacing w:after="0"/>
              <w:jc w:val="center"/>
            </w:pPr>
            <w:r w:rsidRPr="001B439A">
              <w:t>X</w:t>
            </w:r>
          </w:p>
        </w:tc>
      </w:tr>
      <w:tr w:rsidR="001B439A" w:rsidRPr="001B439A" w14:paraId="1745044B" w14:textId="77777777" w:rsidTr="00530B42">
        <w:tc>
          <w:tcPr>
            <w:tcW w:w="8046" w:type="dxa"/>
            <w:shd w:val="clear" w:color="auto" w:fill="auto"/>
          </w:tcPr>
          <w:p w14:paraId="378154F6" w14:textId="60D92166" w:rsidR="001B439A" w:rsidRPr="008E457D" w:rsidRDefault="008E457D" w:rsidP="008E457D">
            <w:pPr>
              <w:spacing w:after="0"/>
              <w:rPr>
                <w:rFonts w:cs="Calibri"/>
                <w:sz w:val="20"/>
                <w:szCs w:val="20"/>
              </w:rPr>
            </w:pPr>
            <w:r w:rsidRPr="008E457D">
              <w:rPr>
                <w:rFonts w:cs="Calibri"/>
                <w:sz w:val="20"/>
                <w:szCs w:val="20"/>
              </w:rPr>
              <w:t>-</w:t>
            </w:r>
            <w:r>
              <w:rPr>
                <w:rFonts w:cs="Calibri"/>
                <w:sz w:val="20"/>
                <w:szCs w:val="20"/>
              </w:rPr>
              <w:t xml:space="preserve">  </w:t>
            </w:r>
            <w:r w:rsidR="001B439A" w:rsidRPr="008E457D">
              <w:rPr>
                <w:rFonts w:cs="Calibri"/>
                <w:sz w:val="20"/>
                <w:szCs w:val="20"/>
              </w:rPr>
              <w:t>Vérification et réglage des signaux vidéo composites</w:t>
            </w:r>
          </w:p>
        </w:tc>
        <w:tc>
          <w:tcPr>
            <w:tcW w:w="993" w:type="dxa"/>
            <w:shd w:val="clear" w:color="auto" w:fill="auto"/>
            <w:vAlign w:val="center"/>
          </w:tcPr>
          <w:p w14:paraId="77A53090" w14:textId="77777777" w:rsidR="001B439A" w:rsidRPr="001B439A" w:rsidRDefault="001B439A" w:rsidP="00530B42">
            <w:pPr>
              <w:spacing w:after="0"/>
              <w:jc w:val="center"/>
            </w:pPr>
            <w:r w:rsidRPr="001B439A">
              <w:t>X</w:t>
            </w:r>
          </w:p>
        </w:tc>
      </w:tr>
      <w:tr w:rsidR="001B439A" w:rsidRPr="001B439A" w14:paraId="14F48193" w14:textId="77777777" w:rsidTr="00530B42">
        <w:tc>
          <w:tcPr>
            <w:tcW w:w="8046" w:type="dxa"/>
            <w:shd w:val="clear" w:color="auto" w:fill="auto"/>
          </w:tcPr>
          <w:p w14:paraId="4DC26E03" w14:textId="77777777" w:rsidR="001B439A" w:rsidRPr="001B439A" w:rsidRDefault="001B439A" w:rsidP="00530B42">
            <w:pPr>
              <w:spacing w:after="0"/>
              <w:rPr>
                <w:rFonts w:cs="Calibri"/>
                <w:sz w:val="20"/>
                <w:szCs w:val="20"/>
              </w:rPr>
            </w:pPr>
            <w:r w:rsidRPr="001B439A">
              <w:rPr>
                <w:rFonts w:cs="Calibri"/>
                <w:sz w:val="20"/>
                <w:szCs w:val="20"/>
              </w:rPr>
              <w:t>- Vérification des asservissements à d'autres systèmes</w:t>
            </w:r>
          </w:p>
        </w:tc>
        <w:tc>
          <w:tcPr>
            <w:tcW w:w="993" w:type="dxa"/>
            <w:shd w:val="clear" w:color="auto" w:fill="auto"/>
            <w:vAlign w:val="center"/>
          </w:tcPr>
          <w:p w14:paraId="37034ED8" w14:textId="77777777" w:rsidR="001B439A" w:rsidRPr="001B439A" w:rsidRDefault="001B439A" w:rsidP="00530B42">
            <w:pPr>
              <w:spacing w:after="0"/>
              <w:jc w:val="center"/>
            </w:pPr>
            <w:r w:rsidRPr="001B439A">
              <w:t>X</w:t>
            </w:r>
          </w:p>
        </w:tc>
      </w:tr>
      <w:tr w:rsidR="001B439A" w:rsidRPr="001B439A" w14:paraId="1C9178AD" w14:textId="77777777" w:rsidTr="00530B42">
        <w:tc>
          <w:tcPr>
            <w:tcW w:w="8046" w:type="dxa"/>
            <w:shd w:val="clear" w:color="auto" w:fill="auto"/>
          </w:tcPr>
          <w:p w14:paraId="031B945C" w14:textId="77777777" w:rsidR="001B439A" w:rsidRPr="001B439A" w:rsidRDefault="001B439A" w:rsidP="00530B42">
            <w:pPr>
              <w:spacing w:after="0"/>
              <w:rPr>
                <w:rFonts w:cs="Calibri"/>
                <w:sz w:val="20"/>
                <w:szCs w:val="20"/>
              </w:rPr>
            </w:pPr>
            <w:r w:rsidRPr="001B439A">
              <w:rPr>
                <w:rFonts w:cs="Calibri"/>
                <w:sz w:val="20"/>
                <w:szCs w:val="20"/>
              </w:rPr>
              <w:t>- Vérification de la programmation</w:t>
            </w:r>
          </w:p>
        </w:tc>
        <w:tc>
          <w:tcPr>
            <w:tcW w:w="993" w:type="dxa"/>
            <w:shd w:val="clear" w:color="auto" w:fill="auto"/>
            <w:vAlign w:val="center"/>
          </w:tcPr>
          <w:p w14:paraId="54174A7D" w14:textId="77777777" w:rsidR="001B439A" w:rsidRPr="001B439A" w:rsidRDefault="001B439A" w:rsidP="00530B42">
            <w:pPr>
              <w:spacing w:after="0"/>
              <w:jc w:val="center"/>
            </w:pPr>
            <w:r w:rsidRPr="001B439A">
              <w:t>X</w:t>
            </w:r>
          </w:p>
        </w:tc>
      </w:tr>
      <w:tr w:rsidR="001B439A" w:rsidRPr="001B439A" w14:paraId="51098023" w14:textId="77777777" w:rsidTr="00530B42">
        <w:tc>
          <w:tcPr>
            <w:tcW w:w="8046" w:type="dxa"/>
            <w:shd w:val="clear" w:color="auto" w:fill="auto"/>
          </w:tcPr>
          <w:p w14:paraId="13CF5878" w14:textId="77777777" w:rsidR="001B439A" w:rsidRPr="001B439A" w:rsidRDefault="001B439A" w:rsidP="00530B42">
            <w:pPr>
              <w:spacing w:after="0"/>
              <w:rPr>
                <w:rFonts w:cs="Calibri"/>
                <w:sz w:val="20"/>
                <w:szCs w:val="20"/>
              </w:rPr>
            </w:pPr>
            <w:r w:rsidRPr="001B439A">
              <w:rPr>
                <w:rFonts w:cs="Calibri"/>
                <w:sz w:val="20"/>
                <w:szCs w:val="20"/>
              </w:rPr>
              <w:t>- Vérification de la position des commutateurs d'équilibrage des blancs</w:t>
            </w:r>
          </w:p>
        </w:tc>
        <w:tc>
          <w:tcPr>
            <w:tcW w:w="993" w:type="dxa"/>
            <w:shd w:val="clear" w:color="auto" w:fill="auto"/>
            <w:vAlign w:val="center"/>
          </w:tcPr>
          <w:p w14:paraId="1481C259" w14:textId="77777777" w:rsidR="001B439A" w:rsidRPr="001B439A" w:rsidRDefault="001B439A" w:rsidP="00530B42">
            <w:pPr>
              <w:spacing w:after="0"/>
              <w:jc w:val="center"/>
            </w:pPr>
            <w:r w:rsidRPr="001B439A">
              <w:t>X</w:t>
            </w:r>
          </w:p>
        </w:tc>
      </w:tr>
      <w:tr w:rsidR="001B439A" w:rsidRPr="001B439A" w14:paraId="10582CB6" w14:textId="77777777" w:rsidTr="00530B42">
        <w:tc>
          <w:tcPr>
            <w:tcW w:w="8046" w:type="dxa"/>
            <w:shd w:val="clear" w:color="auto" w:fill="auto"/>
          </w:tcPr>
          <w:p w14:paraId="74859435" w14:textId="77777777" w:rsidR="001B439A" w:rsidRPr="001B439A" w:rsidRDefault="001B439A" w:rsidP="00530B42">
            <w:pPr>
              <w:spacing w:after="0"/>
              <w:rPr>
                <w:rFonts w:cs="Calibri"/>
                <w:sz w:val="20"/>
                <w:szCs w:val="20"/>
              </w:rPr>
            </w:pPr>
            <w:r w:rsidRPr="001B439A">
              <w:rPr>
                <w:rFonts w:cs="Calibri"/>
                <w:sz w:val="20"/>
                <w:szCs w:val="20"/>
              </w:rPr>
              <w:t>- Nettoyage et dépoussiérage des installations</w:t>
            </w:r>
          </w:p>
        </w:tc>
        <w:tc>
          <w:tcPr>
            <w:tcW w:w="993" w:type="dxa"/>
            <w:shd w:val="clear" w:color="auto" w:fill="auto"/>
            <w:vAlign w:val="center"/>
          </w:tcPr>
          <w:p w14:paraId="439398C2" w14:textId="77777777" w:rsidR="001B439A" w:rsidRPr="001B439A" w:rsidRDefault="001B439A" w:rsidP="00530B42">
            <w:pPr>
              <w:spacing w:after="0"/>
              <w:jc w:val="center"/>
            </w:pPr>
            <w:r w:rsidRPr="001B439A">
              <w:t>X</w:t>
            </w:r>
          </w:p>
        </w:tc>
      </w:tr>
      <w:tr w:rsidR="001B439A" w:rsidRPr="001B439A" w14:paraId="306B4FE5" w14:textId="77777777" w:rsidTr="00530B42">
        <w:tc>
          <w:tcPr>
            <w:tcW w:w="8046" w:type="dxa"/>
            <w:shd w:val="clear" w:color="auto" w:fill="auto"/>
          </w:tcPr>
          <w:p w14:paraId="21B7FA9E" w14:textId="77777777" w:rsidR="001B439A" w:rsidRPr="008E457D" w:rsidRDefault="001B439A" w:rsidP="00530B42">
            <w:pPr>
              <w:spacing w:after="0"/>
              <w:rPr>
                <w:rFonts w:cs="Calibri"/>
                <w:b/>
              </w:rPr>
            </w:pPr>
            <w:r w:rsidRPr="008E457D">
              <w:rPr>
                <w:rFonts w:cs="Calibri"/>
                <w:b/>
              </w:rPr>
              <w:t>Caméras :</w:t>
            </w:r>
          </w:p>
        </w:tc>
        <w:tc>
          <w:tcPr>
            <w:tcW w:w="993" w:type="dxa"/>
            <w:shd w:val="clear" w:color="auto" w:fill="auto"/>
            <w:vAlign w:val="center"/>
          </w:tcPr>
          <w:p w14:paraId="2A16313A" w14:textId="77777777" w:rsidR="001B439A" w:rsidRPr="001B439A" w:rsidRDefault="001B439A" w:rsidP="00530B42">
            <w:pPr>
              <w:spacing w:after="0"/>
              <w:jc w:val="center"/>
            </w:pPr>
          </w:p>
        </w:tc>
      </w:tr>
      <w:tr w:rsidR="001B439A" w:rsidRPr="001B439A" w14:paraId="25197575" w14:textId="77777777" w:rsidTr="00530B42">
        <w:tc>
          <w:tcPr>
            <w:tcW w:w="8046" w:type="dxa"/>
            <w:shd w:val="clear" w:color="auto" w:fill="auto"/>
          </w:tcPr>
          <w:p w14:paraId="1FE4C528" w14:textId="77777777" w:rsidR="001B439A" w:rsidRPr="001B439A" w:rsidRDefault="001B439A" w:rsidP="00530B42">
            <w:pPr>
              <w:spacing w:after="0"/>
              <w:rPr>
                <w:rFonts w:cs="Calibri"/>
                <w:sz w:val="20"/>
                <w:szCs w:val="20"/>
              </w:rPr>
            </w:pPr>
            <w:r w:rsidRPr="001B439A">
              <w:rPr>
                <w:rFonts w:cs="Calibri"/>
                <w:sz w:val="20"/>
                <w:szCs w:val="20"/>
              </w:rPr>
              <w:t>- Vérification et réglage de la mise au point</w:t>
            </w:r>
          </w:p>
        </w:tc>
        <w:tc>
          <w:tcPr>
            <w:tcW w:w="993" w:type="dxa"/>
            <w:shd w:val="clear" w:color="auto" w:fill="auto"/>
            <w:vAlign w:val="center"/>
          </w:tcPr>
          <w:p w14:paraId="266C5584" w14:textId="77777777" w:rsidR="001B439A" w:rsidRPr="001B439A" w:rsidRDefault="001B439A" w:rsidP="00530B42">
            <w:pPr>
              <w:spacing w:after="0"/>
              <w:jc w:val="center"/>
            </w:pPr>
            <w:r w:rsidRPr="001B439A">
              <w:t>X</w:t>
            </w:r>
          </w:p>
        </w:tc>
      </w:tr>
      <w:tr w:rsidR="001B439A" w:rsidRPr="001B439A" w14:paraId="041C9D7A" w14:textId="77777777" w:rsidTr="00530B42">
        <w:tc>
          <w:tcPr>
            <w:tcW w:w="8046" w:type="dxa"/>
            <w:shd w:val="clear" w:color="auto" w:fill="auto"/>
          </w:tcPr>
          <w:p w14:paraId="5CBBCE70" w14:textId="77777777" w:rsidR="001B439A" w:rsidRPr="001B439A" w:rsidRDefault="001B439A" w:rsidP="00530B42">
            <w:pPr>
              <w:spacing w:after="0"/>
              <w:rPr>
                <w:rFonts w:cs="Calibri"/>
                <w:sz w:val="20"/>
                <w:szCs w:val="20"/>
              </w:rPr>
            </w:pPr>
            <w:r w:rsidRPr="001B439A">
              <w:rPr>
                <w:rFonts w:cs="Calibri"/>
                <w:sz w:val="20"/>
                <w:szCs w:val="20"/>
              </w:rPr>
              <w:t>- Vérification et réglage de la visée des caméras</w:t>
            </w:r>
          </w:p>
        </w:tc>
        <w:tc>
          <w:tcPr>
            <w:tcW w:w="993" w:type="dxa"/>
            <w:shd w:val="clear" w:color="auto" w:fill="auto"/>
            <w:vAlign w:val="center"/>
          </w:tcPr>
          <w:p w14:paraId="2BEB7CB9" w14:textId="77777777" w:rsidR="001B439A" w:rsidRPr="001B439A" w:rsidRDefault="001B439A" w:rsidP="00530B42">
            <w:pPr>
              <w:spacing w:after="0"/>
              <w:jc w:val="center"/>
            </w:pPr>
            <w:r w:rsidRPr="001B439A">
              <w:t>X</w:t>
            </w:r>
          </w:p>
        </w:tc>
      </w:tr>
      <w:tr w:rsidR="001B439A" w:rsidRPr="001B439A" w14:paraId="289F2294" w14:textId="77777777" w:rsidTr="00530B42">
        <w:tc>
          <w:tcPr>
            <w:tcW w:w="8046" w:type="dxa"/>
            <w:shd w:val="clear" w:color="auto" w:fill="auto"/>
          </w:tcPr>
          <w:p w14:paraId="58D203BF" w14:textId="77777777" w:rsidR="001B439A" w:rsidRPr="001B439A" w:rsidRDefault="001B439A" w:rsidP="00530B42">
            <w:pPr>
              <w:spacing w:after="0"/>
              <w:rPr>
                <w:rFonts w:cs="Calibri"/>
                <w:sz w:val="20"/>
                <w:szCs w:val="20"/>
              </w:rPr>
            </w:pPr>
            <w:r w:rsidRPr="001B439A">
              <w:rPr>
                <w:rFonts w:cs="Calibri"/>
                <w:sz w:val="20"/>
                <w:szCs w:val="20"/>
              </w:rPr>
              <w:t>- Vérification et réglage des faisceaux</w:t>
            </w:r>
          </w:p>
        </w:tc>
        <w:tc>
          <w:tcPr>
            <w:tcW w:w="993" w:type="dxa"/>
            <w:shd w:val="clear" w:color="auto" w:fill="auto"/>
            <w:vAlign w:val="center"/>
          </w:tcPr>
          <w:p w14:paraId="0BE69998" w14:textId="77777777" w:rsidR="001B439A" w:rsidRPr="001B439A" w:rsidRDefault="001B439A" w:rsidP="00530B42">
            <w:pPr>
              <w:spacing w:after="0"/>
              <w:jc w:val="center"/>
            </w:pPr>
            <w:r w:rsidRPr="001B439A">
              <w:t>X</w:t>
            </w:r>
          </w:p>
        </w:tc>
      </w:tr>
      <w:tr w:rsidR="001B439A" w:rsidRPr="001B439A" w14:paraId="6C608D3F" w14:textId="77777777" w:rsidTr="00530B42">
        <w:tc>
          <w:tcPr>
            <w:tcW w:w="8046" w:type="dxa"/>
            <w:shd w:val="clear" w:color="auto" w:fill="auto"/>
          </w:tcPr>
          <w:p w14:paraId="7BFE50BE" w14:textId="77777777" w:rsidR="001B439A" w:rsidRPr="001B439A" w:rsidRDefault="001B439A" w:rsidP="00530B42">
            <w:pPr>
              <w:spacing w:after="0"/>
              <w:rPr>
                <w:rFonts w:cs="Calibri"/>
                <w:sz w:val="20"/>
                <w:szCs w:val="20"/>
              </w:rPr>
            </w:pPr>
            <w:r w:rsidRPr="001B439A">
              <w:rPr>
                <w:rFonts w:cs="Calibri"/>
                <w:sz w:val="20"/>
                <w:szCs w:val="20"/>
              </w:rPr>
              <w:t>- Resserrage de tous les points de fixation des caméras et des caissons</w:t>
            </w:r>
          </w:p>
        </w:tc>
        <w:tc>
          <w:tcPr>
            <w:tcW w:w="993" w:type="dxa"/>
            <w:shd w:val="clear" w:color="auto" w:fill="auto"/>
            <w:vAlign w:val="center"/>
          </w:tcPr>
          <w:p w14:paraId="666C8614" w14:textId="77777777" w:rsidR="001B439A" w:rsidRPr="001B439A" w:rsidRDefault="001B439A" w:rsidP="00530B42">
            <w:pPr>
              <w:spacing w:after="0"/>
              <w:jc w:val="center"/>
            </w:pPr>
            <w:r w:rsidRPr="001B439A">
              <w:t>X</w:t>
            </w:r>
          </w:p>
        </w:tc>
      </w:tr>
      <w:tr w:rsidR="001B439A" w:rsidRPr="001B439A" w14:paraId="0B4FA7C2" w14:textId="77777777" w:rsidTr="00530B42">
        <w:tc>
          <w:tcPr>
            <w:tcW w:w="8046" w:type="dxa"/>
            <w:shd w:val="clear" w:color="auto" w:fill="auto"/>
          </w:tcPr>
          <w:p w14:paraId="4F179DE0" w14:textId="77777777" w:rsidR="001B439A" w:rsidRPr="001B439A" w:rsidRDefault="001B439A" w:rsidP="00530B42">
            <w:pPr>
              <w:spacing w:after="0"/>
              <w:rPr>
                <w:rFonts w:cs="Calibri"/>
                <w:sz w:val="20"/>
                <w:szCs w:val="20"/>
              </w:rPr>
            </w:pPr>
            <w:r w:rsidRPr="001B439A">
              <w:rPr>
                <w:rFonts w:cs="Calibri"/>
                <w:sz w:val="20"/>
                <w:szCs w:val="20"/>
              </w:rPr>
              <w:t>- Mesure et équilibrage de l'impédance des lignes</w:t>
            </w:r>
          </w:p>
        </w:tc>
        <w:tc>
          <w:tcPr>
            <w:tcW w:w="993" w:type="dxa"/>
            <w:shd w:val="clear" w:color="auto" w:fill="auto"/>
            <w:vAlign w:val="center"/>
          </w:tcPr>
          <w:p w14:paraId="58107B1B" w14:textId="77777777" w:rsidR="001B439A" w:rsidRPr="001B439A" w:rsidRDefault="001B439A" w:rsidP="00530B42">
            <w:pPr>
              <w:spacing w:after="0"/>
              <w:jc w:val="center"/>
            </w:pPr>
            <w:r w:rsidRPr="001B439A">
              <w:t>X</w:t>
            </w:r>
          </w:p>
        </w:tc>
      </w:tr>
      <w:tr w:rsidR="001B439A" w:rsidRPr="001B439A" w14:paraId="50B2B68C" w14:textId="77777777" w:rsidTr="00530B42">
        <w:tc>
          <w:tcPr>
            <w:tcW w:w="8046" w:type="dxa"/>
            <w:shd w:val="clear" w:color="auto" w:fill="auto"/>
          </w:tcPr>
          <w:p w14:paraId="09E37501" w14:textId="77777777" w:rsidR="001B439A" w:rsidRPr="001B439A" w:rsidRDefault="001B439A" w:rsidP="00530B42">
            <w:pPr>
              <w:spacing w:after="0"/>
              <w:rPr>
                <w:rFonts w:cs="Calibri"/>
                <w:sz w:val="20"/>
                <w:szCs w:val="20"/>
              </w:rPr>
            </w:pPr>
            <w:r w:rsidRPr="001B439A">
              <w:rPr>
                <w:rFonts w:cs="Calibri"/>
                <w:sz w:val="20"/>
                <w:szCs w:val="20"/>
              </w:rPr>
              <w:t>- Lubrification de l'ensemble des pièces en mouvement des tourelles</w:t>
            </w:r>
          </w:p>
        </w:tc>
        <w:tc>
          <w:tcPr>
            <w:tcW w:w="993" w:type="dxa"/>
            <w:shd w:val="clear" w:color="auto" w:fill="auto"/>
            <w:vAlign w:val="center"/>
          </w:tcPr>
          <w:p w14:paraId="760C4B53" w14:textId="77777777" w:rsidR="001B439A" w:rsidRPr="001B439A" w:rsidRDefault="001B439A" w:rsidP="00530B42">
            <w:pPr>
              <w:spacing w:after="0"/>
              <w:jc w:val="center"/>
            </w:pPr>
            <w:r w:rsidRPr="001B439A">
              <w:t>X</w:t>
            </w:r>
          </w:p>
        </w:tc>
      </w:tr>
      <w:tr w:rsidR="001B439A" w:rsidRPr="001B439A" w14:paraId="798F3DE1" w14:textId="77777777" w:rsidTr="00530B42">
        <w:trPr>
          <w:trHeight w:val="333"/>
        </w:trPr>
        <w:tc>
          <w:tcPr>
            <w:tcW w:w="8046" w:type="dxa"/>
            <w:shd w:val="clear" w:color="auto" w:fill="auto"/>
          </w:tcPr>
          <w:p w14:paraId="7311FB63" w14:textId="77777777" w:rsidR="001B439A" w:rsidRPr="001B439A" w:rsidRDefault="001B439A" w:rsidP="00530B42">
            <w:pPr>
              <w:spacing w:after="0"/>
              <w:rPr>
                <w:rFonts w:cs="Calibri"/>
                <w:sz w:val="20"/>
                <w:szCs w:val="20"/>
              </w:rPr>
            </w:pPr>
            <w:r w:rsidRPr="001B439A">
              <w:rPr>
                <w:rFonts w:cs="Calibri"/>
                <w:sz w:val="20"/>
                <w:szCs w:val="20"/>
              </w:rPr>
              <w:t>- Nettoyage des objectifs des caméras, des enveloppes et des glaces de protection des caissons</w:t>
            </w:r>
          </w:p>
        </w:tc>
        <w:tc>
          <w:tcPr>
            <w:tcW w:w="993" w:type="dxa"/>
            <w:shd w:val="clear" w:color="auto" w:fill="auto"/>
          </w:tcPr>
          <w:p w14:paraId="13E5FFB3" w14:textId="77777777" w:rsidR="001B439A" w:rsidRPr="001B439A" w:rsidRDefault="001B439A" w:rsidP="00530B42">
            <w:pPr>
              <w:spacing w:after="0"/>
              <w:jc w:val="center"/>
              <w:rPr>
                <w:u w:val="single"/>
              </w:rPr>
            </w:pPr>
            <w:r w:rsidRPr="001B439A">
              <w:t>X</w:t>
            </w:r>
          </w:p>
        </w:tc>
      </w:tr>
      <w:tr w:rsidR="001B439A" w:rsidRPr="001B439A" w14:paraId="50D3CA03" w14:textId="77777777" w:rsidTr="00530B42">
        <w:tc>
          <w:tcPr>
            <w:tcW w:w="8046" w:type="dxa"/>
            <w:shd w:val="clear" w:color="auto" w:fill="auto"/>
          </w:tcPr>
          <w:p w14:paraId="0745E85D" w14:textId="77777777" w:rsidR="001B439A" w:rsidRPr="001B439A" w:rsidRDefault="001B439A" w:rsidP="00530B42">
            <w:pPr>
              <w:spacing w:after="0"/>
              <w:rPr>
                <w:rFonts w:cs="Calibri"/>
                <w:b/>
              </w:rPr>
            </w:pPr>
            <w:r w:rsidRPr="001B439A">
              <w:rPr>
                <w:rFonts w:cs="Calibri"/>
                <w:b/>
              </w:rPr>
              <w:t>Moniteurs :</w:t>
            </w:r>
          </w:p>
        </w:tc>
        <w:tc>
          <w:tcPr>
            <w:tcW w:w="993" w:type="dxa"/>
            <w:shd w:val="clear" w:color="auto" w:fill="auto"/>
          </w:tcPr>
          <w:p w14:paraId="1FEFE292" w14:textId="77777777" w:rsidR="001B439A" w:rsidRPr="001B439A" w:rsidRDefault="001B439A" w:rsidP="00530B42">
            <w:pPr>
              <w:spacing w:after="0"/>
              <w:rPr>
                <w:u w:val="single"/>
              </w:rPr>
            </w:pPr>
          </w:p>
        </w:tc>
      </w:tr>
      <w:tr w:rsidR="001B439A" w:rsidRPr="001B439A" w14:paraId="0BD9BE99" w14:textId="77777777" w:rsidTr="00530B42">
        <w:tc>
          <w:tcPr>
            <w:tcW w:w="8046" w:type="dxa"/>
            <w:shd w:val="clear" w:color="auto" w:fill="auto"/>
          </w:tcPr>
          <w:p w14:paraId="67F9C029" w14:textId="77777777" w:rsidR="001B439A" w:rsidRPr="001B439A" w:rsidRDefault="001B439A" w:rsidP="00530B42">
            <w:pPr>
              <w:spacing w:after="0"/>
              <w:rPr>
                <w:rFonts w:cs="Calibri"/>
                <w:sz w:val="20"/>
                <w:szCs w:val="20"/>
              </w:rPr>
            </w:pPr>
            <w:r w:rsidRPr="001B439A">
              <w:rPr>
                <w:rFonts w:cs="Calibri"/>
                <w:sz w:val="20"/>
                <w:szCs w:val="20"/>
              </w:rPr>
              <w:t>- Vérification et réglage de la mise au point des moniteurs</w:t>
            </w:r>
          </w:p>
        </w:tc>
        <w:tc>
          <w:tcPr>
            <w:tcW w:w="993" w:type="dxa"/>
            <w:shd w:val="clear" w:color="auto" w:fill="auto"/>
            <w:vAlign w:val="center"/>
          </w:tcPr>
          <w:p w14:paraId="734DD463" w14:textId="77777777" w:rsidR="001B439A" w:rsidRPr="001B439A" w:rsidRDefault="001B439A" w:rsidP="00530B42">
            <w:pPr>
              <w:spacing w:after="0"/>
              <w:jc w:val="center"/>
            </w:pPr>
            <w:r w:rsidRPr="001B439A">
              <w:t>X</w:t>
            </w:r>
          </w:p>
        </w:tc>
      </w:tr>
      <w:tr w:rsidR="001B439A" w:rsidRPr="001B439A" w14:paraId="49E435B6" w14:textId="77777777" w:rsidTr="00530B42">
        <w:tc>
          <w:tcPr>
            <w:tcW w:w="8046" w:type="dxa"/>
            <w:shd w:val="clear" w:color="auto" w:fill="auto"/>
          </w:tcPr>
          <w:p w14:paraId="3B71A4F6" w14:textId="77777777" w:rsidR="001B439A" w:rsidRPr="001B439A" w:rsidRDefault="001B439A" w:rsidP="00530B42">
            <w:pPr>
              <w:spacing w:after="0"/>
              <w:rPr>
                <w:rFonts w:cs="Calibri"/>
                <w:sz w:val="20"/>
                <w:szCs w:val="20"/>
              </w:rPr>
            </w:pPr>
            <w:r w:rsidRPr="001B439A">
              <w:rPr>
                <w:rFonts w:cs="Calibri"/>
                <w:sz w:val="20"/>
                <w:szCs w:val="20"/>
              </w:rPr>
              <w:t>- Nettoyage de l'écran et de l'enveloppe extérieure</w:t>
            </w:r>
          </w:p>
        </w:tc>
        <w:tc>
          <w:tcPr>
            <w:tcW w:w="993" w:type="dxa"/>
            <w:shd w:val="clear" w:color="auto" w:fill="auto"/>
            <w:vAlign w:val="center"/>
          </w:tcPr>
          <w:p w14:paraId="11D23FBF" w14:textId="77777777" w:rsidR="001B439A" w:rsidRPr="001B439A" w:rsidRDefault="001B439A" w:rsidP="00530B42">
            <w:pPr>
              <w:spacing w:after="0"/>
              <w:jc w:val="center"/>
            </w:pPr>
            <w:r w:rsidRPr="001B439A">
              <w:t>X</w:t>
            </w:r>
          </w:p>
        </w:tc>
      </w:tr>
      <w:tr w:rsidR="001B439A" w:rsidRPr="001B439A" w14:paraId="4C455083" w14:textId="77777777" w:rsidTr="00530B42">
        <w:tc>
          <w:tcPr>
            <w:tcW w:w="8046" w:type="dxa"/>
            <w:shd w:val="clear" w:color="auto" w:fill="auto"/>
          </w:tcPr>
          <w:p w14:paraId="52ED7137" w14:textId="77777777" w:rsidR="001B439A" w:rsidRPr="001B439A" w:rsidRDefault="001B439A" w:rsidP="00530B42">
            <w:pPr>
              <w:spacing w:after="0"/>
              <w:rPr>
                <w:rFonts w:cs="Calibri"/>
                <w:b/>
              </w:rPr>
            </w:pPr>
            <w:r w:rsidRPr="001B439A">
              <w:rPr>
                <w:rFonts w:cs="Calibri"/>
                <w:b/>
              </w:rPr>
              <w:t>Magnétoscopes :</w:t>
            </w:r>
          </w:p>
        </w:tc>
        <w:tc>
          <w:tcPr>
            <w:tcW w:w="993" w:type="dxa"/>
            <w:shd w:val="clear" w:color="auto" w:fill="auto"/>
          </w:tcPr>
          <w:p w14:paraId="7A1D2C9C" w14:textId="77777777" w:rsidR="001B439A" w:rsidRPr="001B439A" w:rsidRDefault="001B439A" w:rsidP="00530B42">
            <w:pPr>
              <w:spacing w:after="0"/>
              <w:rPr>
                <w:u w:val="single"/>
              </w:rPr>
            </w:pPr>
          </w:p>
        </w:tc>
      </w:tr>
      <w:tr w:rsidR="001B439A" w:rsidRPr="001B439A" w14:paraId="4D142E4D" w14:textId="77777777" w:rsidTr="00530B42">
        <w:tc>
          <w:tcPr>
            <w:tcW w:w="8046" w:type="dxa"/>
            <w:shd w:val="clear" w:color="auto" w:fill="auto"/>
          </w:tcPr>
          <w:p w14:paraId="1A2E848A" w14:textId="77777777" w:rsidR="001B439A" w:rsidRPr="001B439A" w:rsidRDefault="001B439A" w:rsidP="00530B42">
            <w:pPr>
              <w:spacing w:after="0"/>
              <w:rPr>
                <w:rFonts w:cs="Calibri"/>
                <w:sz w:val="20"/>
                <w:szCs w:val="20"/>
              </w:rPr>
            </w:pPr>
            <w:r w:rsidRPr="001B439A">
              <w:rPr>
                <w:rFonts w:cs="Calibri"/>
                <w:sz w:val="20"/>
                <w:szCs w:val="20"/>
              </w:rPr>
              <w:t>- Vérification des têtes de lecture et du mécanisme</w:t>
            </w:r>
          </w:p>
        </w:tc>
        <w:tc>
          <w:tcPr>
            <w:tcW w:w="993" w:type="dxa"/>
            <w:shd w:val="clear" w:color="auto" w:fill="auto"/>
            <w:vAlign w:val="center"/>
          </w:tcPr>
          <w:p w14:paraId="059F5889" w14:textId="77777777" w:rsidR="001B439A" w:rsidRPr="001B439A" w:rsidRDefault="001B439A" w:rsidP="00530B42">
            <w:pPr>
              <w:spacing w:after="0"/>
              <w:jc w:val="center"/>
            </w:pPr>
            <w:r w:rsidRPr="001B439A">
              <w:t>X</w:t>
            </w:r>
          </w:p>
        </w:tc>
      </w:tr>
      <w:tr w:rsidR="001B439A" w:rsidRPr="001B439A" w14:paraId="76DBC672" w14:textId="77777777" w:rsidTr="00530B42">
        <w:tc>
          <w:tcPr>
            <w:tcW w:w="8046" w:type="dxa"/>
            <w:shd w:val="clear" w:color="auto" w:fill="auto"/>
          </w:tcPr>
          <w:p w14:paraId="1A411219" w14:textId="77777777" w:rsidR="001B439A" w:rsidRPr="001B439A" w:rsidRDefault="001B439A" w:rsidP="00530B42">
            <w:pPr>
              <w:spacing w:after="0"/>
              <w:rPr>
                <w:rFonts w:cs="Calibri"/>
                <w:sz w:val="20"/>
                <w:szCs w:val="20"/>
              </w:rPr>
            </w:pPr>
            <w:r w:rsidRPr="001B439A">
              <w:rPr>
                <w:rFonts w:cs="Calibri"/>
                <w:sz w:val="20"/>
                <w:szCs w:val="20"/>
              </w:rPr>
              <w:t>- Vérification de la qualité de l'enregistrement</w:t>
            </w:r>
          </w:p>
        </w:tc>
        <w:tc>
          <w:tcPr>
            <w:tcW w:w="993" w:type="dxa"/>
            <w:shd w:val="clear" w:color="auto" w:fill="auto"/>
            <w:vAlign w:val="center"/>
          </w:tcPr>
          <w:p w14:paraId="4D5FFF8E" w14:textId="77777777" w:rsidR="001B439A" w:rsidRPr="001B439A" w:rsidRDefault="001B439A" w:rsidP="00530B42">
            <w:pPr>
              <w:spacing w:after="0"/>
              <w:jc w:val="center"/>
            </w:pPr>
            <w:r w:rsidRPr="001B439A">
              <w:t>X</w:t>
            </w:r>
          </w:p>
        </w:tc>
      </w:tr>
      <w:tr w:rsidR="001B439A" w:rsidRPr="001B439A" w14:paraId="34D38F13" w14:textId="77777777" w:rsidTr="00530B42">
        <w:tc>
          <w:tcPr>
            <w:tcW w:w="8046" w:type="dxa"/>
            <w:shd w:val="clear" w:color="auto" w:fill="auto"/>
          </w:tcPr>
          <w:p w14:paraId="6858F7C7" w14:textId="77777777" w:rsidR="001B439A" w:rsidRPr="001B439A" w:rsidRDefault="001B439A" w:rsidP="00530B42">
            <w:pPr>
              <w:spacing w:after="0"/>
              <w:rPr>
                <w:rFonts w:cs="Calibri"/>
                <w:sz w:val="20"/>
                <w:szCs w:val="20"/>
              </w:rPr>
            </w:pPr>
            <w:r w:rsidRPr="001B439A">
              <w:rPr>
                <w:rFonts w:cs="Calibri"/>
                <w:sz w:val="20"/>
                <w:szCs w:val="20"/>
              </w:rPr>
              <w:t>- Nettoyage de l'appareil</w:t>
            </w:r>
          </w:p>
        </w:tc>
        <w:tc>
          <w:tcPr>
            <w:tcW w:w="993" w:type="dxa"/>
            <w:shd w:val="clear" w:color="auto" w:fill="auto"/>
            <w:vAlign w:val="center"/>
          </w:tcPr>
          <w:p w14:paraId="38266A94" w14:textId="77777777" w:rsidR="001B439A" w:rsidRPr="001B439A" w:rsidRDefault="001B439A" w:rsidP="00530B42">
            <w:pPr>
              <w:spacing w:after="0"/>
              <w:jc w:val="center"/>
            </w:pPr>
            <w:r w:rsidRPr="001B439A">
              <w:t>X</w:t>
            </w:r>
          </w:p>
        </w:tc>
      </w:tr>
      <w:tr w:rsidR="00821CB7" w:rsidRPr="001B439A" w14:paraId="4C60BE99" w14:textId="77777777" w:rsidTr="00530B42">
        <w:tc>
          <w:tcPr>
            <w:tcW w:w="8046" w:type="dxa"/>
            <w:shd w:val="clear" w:color="auto" w:fill="auto"/>
          </w:tcPr>
          <w:p w14:paraId="29C6EED3" w14:textId="45A0782A" w:rsidR="00821CB7" w:rsidRPr="00821CB7" w:rsidRDefault="00821CB7" w:rsidP="00530B42">
            <w:pPr>
              <w:spacing w:after="0"/>
              <w:rPr>
                <w:rFonts w:cs="Calibri"/>
                <w:b/>
              </w:rPr>
            </w:pPr>
            <w:r w:rsidRPr="00821CB7">
              <w:rPr>
                <w:rFonts w:cs="Calibri"/>
                <w:b/>
              </w:rPr>
              <w:t>Onduleur :</w:t>
            </w:r>
          </w:p>
        </w:tc>
        <w:tc>
          <w:tcPr>
            <w:tcW w:w="993" w:type="dxa"/>
            <w:shd w:val="clear" w:color="auto" w:fill="auto"/>
            <w:vAlign w:val="center"/>
          </w:tcPr>
          <w:p w14:paraId="4FC4CFB2" w14:textId="77777777" w:rsidR="00821CB7" w:rsidRPr="001B439A" w:rsidRDefault="00821CB7" w:rsidP="00530B42">
            <w:pPr>
              <w:spacing w:after="0"/>
              <w:jc w:val="center"/>
            </w:pPr>
          </w:p>
        </w:tc>
      </w:tr>
      <w:tr w:rsidR="00821CB7" w:rsidRPr="001B439A" w14:paraId="6A56836D" w14:textId="77777777" w:rsidTr="00530B42">
        <w:tc>
          <w:tcPr>
            <w:tcW w:w="8046" w:type="dxa"/>
            <w:shd w:val="clear" w:color="auto" w:fill="auto"/>
          </w:tcPr>
          <w:p w14:paraId="4DDDA178" w14:textId="35051F48" w:rsidR="00821CB7" w:rsidRPr="001B439A" w:rsidRDefault="00821CB7" w:rsidP="00821CB7">
            <w:pPr>
              <w:spacing w:after="0"/>
              <w:rPr>
                <w:rFonts w:cs="Calibri"/>
                <w:sz w:val="20"/>
                <w:szCs w:val="20"/>
              </w:rPr>
            </w:pPr>
            <w:r>
              <w:rPr>
                <w:rFonts w:cs="Calibri"/>
                <w:sz w:val="20"/>
                <w:szCs w:val="20"/>
              </w:rPr>
              <w:t>- Inspection visuelle pour détecter les anomalies</w:t>
            </w:r>
          </w:p>
        </w:tc>
        <w:tc>
          <w:tcPr>
            <w:tcW w:w="993" w:type="dxa"/>
            <w:shd w:val="clear" w:color="auto" w:fill="auto"/>
            <w:vAlign w:val="center"/>
          </w:tcPr>
          <w:p w14:paraId="4A884F49" w14:textId="26273396" w:rsidR="00821CB7" w:rsidRPr="001B439A" w:rsidRDefault="00821CB7" w:rsidP="00821CB7">
            <w:pPr>
              <w:spacing w:after="0"/>
              <w:jc w:val="center"/>
            </w:pPr>
            <w:r w:rsidRPr="001B439A">
              <w:t>X</w:t>
            </w:r>
          </w:p>
        </w:tc>
      </w:tr>
      <w:tr w:rsidR="00821CB7" w:rsidRPr="001B439A" w14:paraId="5D6C4BE4" w14:textId="77777777" w:rsidTr="00530B42">
        <w:tc>
          <w:tcPr>
            <w:tcW w:w="8046" w:type="dxa"/>
            <w:shd w:val="clear" w:color="auto" w:fill="auto"/>
          </w:tcPr>
          <w:p w14:paraId="2A1BB236" w14:textId="15C0EBE4" w:rsidR="00821CB7" w:rsidRPr="001B439A" w:rsidRDefault="00821CB7" w:rsidP="00821CB7">
            <w:pPr>
              <w:spacing w:after="0"/>
              <w:rPr>
                <w:rFonts w:cs="Calibri"/>
                <w:sz w:val="20"/>
                <w:szCs w:val="20"/>
              </w:rPr>
            </w:pPr>
            <w:r>
              <w:rPr>
                <w:rFonts w:cs="Calibri"/>
                <w:sz w:val="20"/>
                <w:szCs w:val="20"/>
              </w:rPr>
              <w:t>- vérification des performances électriques et de la batterie</w:t>
            </w:r>
          </w:p>
        </w:tc>
        <w:tc>
          <w:tcPr>
            <w:tcW w:w="993" w:type="dxa"/>
            <w:shd w:val="clear" w:color="auto" w:fill="auto"/>
            <w:vAlign w:val="center"/>
          </w:tcPr>
          <w:p w14:paraId="039099E3" w14:textId="48F2C274" w:rsidR="00821CB7" w:rsidRPr="001B439A" w:rsidRDefault="00821CB7" w:rsidP="00821CB7">
            <w:pPr>
              <w:spacing w:after="0"/>
              <w:jc w:val="center"/>
            </w:pPr>
            <w:r w:rsidRPr="001B439A">
              <w:t>X</w:t>
            </w:r>
          </w:p>
        </w:tc>
      </w:tr>
      <w:tr w:rsidR="00821CB7" w:rsidRPr="001B439A" w14:paraId="1FE175B0" w14:textId="77777777" w:rsidTr="00530B42">
        <w:tc>
          <w:tcPr>
            <w:tcW w:w="8046" w:type="dxa"/>
            <w:shd w:val="clear" w:color="auto" w:fill="auto"/>
          </w:tcPr>
          <w:p w14:paraId="60AF068D" w14:textId="2EC7AAF9" w:rsidR="00821CB7" w:rsidRPr="001B439A" w:rsidRDefault="00821CB7" w:rsidP="00821CB7">
            <w:pPr>
              <w:spacing w:after="0"/>
              <w:rPr>
                <w:rFonts w:cs="Calibri"/>
                <w:sz w:val="20"/>
                <w:szCs w:val="20"/>
              </w:rPr>
            </w:pPr>
            <w:r>
              <w:rPr>
                <w:rFonts w:cs="Calibri"/>
                <w:sz w:val="20"/>
                <w:szCs w:val="20"/>
              </w:rPr>
              <w:t>- nettoyage des grilles de ventilation</w:t>
            </w:r>
          </w:p>
        </w:tc>
        <w:tc>
          <w:tcPr>
            <w:tcW w:w="993" w:type="dxa"/>
            <w:shd w:val="clear" w:color="auto" w:fill="auto"/>
            <w:vAlign w:val="center"/>
          </w:tcPr>
          <w:p w14:paraId="359B3F8B" w14:textId="241AC87D" w:rsidR="00821CB7" w:rsidRPr="001B439A" w:rsidRDefault="00821CB7" w:rsidP="00821CB7">
            <w:pPr>
              <w:spacing w:after="0"/>
              <w:jc w:val="center"/>
            </w:pPr>
            <w:r w:rsidRPr="001B439A">
              <w:t>X</w:t>
            </w:r>
          </w:p>
        </w:tc>
      </w:tr>
      <w:tr w:rsidR="001B439A" w:rsidRPr="001B439A" w14:paraId="4153E26E" w14:textId="77777777" w:rsidTr="00530B42">
        <w:tc>
          <w:tcPr>
            <w:tcW w:w="8046" w:type="dxa"/>
            <w:shd w:val="clear" w:color="auto" w:fill="auto"/>
          </w:tcPr>
          <w:p w14:paraId="3324A78A" w14:textId="77777777" w:rsidR="001B439A" w:rsidRPr="001B439A" w:rsidRDefault="001B439A" w:rsidP="00530B42">
            <w:pPr>
              <w:spacing w:after="0"/>
              <w:jc w:val="center"/>
              <w:rPr>
                <w:rFonts w:cs="Calibri"/>
                <w:b/>
              </w:rPr>
            </w:pPr>
            <w:r w:rsidRPr="001B439A">
              <w:rPr>
                <w:rFonts w:cs="Calibri"/>
                <w:b/>
              </w:rPr>
              <w:t>CONTRÔLE D'ACCES</w:t>
            </w:r>
          </w:p>
        </w:tc>
        <w:tc>
          <w:tcPr>
            <w:tcW w:w="993" w:type="dxa"/>
            <w:shd w:val="clear" w:color="auto" w:fill="auto"/>
          </w:tcPr>
          <w:p w14:paraId="203C3898" w14:textId="77777777" w:rsidR="001B439A" w:rsidRPr="001B439A" w:rsidRDefault="001B439A" w:rsidP="00530B42">
            <w:pPr>
              <w:spacing w:after="0"/>
              <w:rPr>
                <w:u w:val="single"/>
              </w:rPr>
            </w:pPr>
          </w:p>
        </w:tc>
      </w:tr>
      <w:tr w:rsidR="001B439A" w:rsidRPr="001B439A" w14:paraId="4EBB33A8" w14:textId="77777777" w:rsidTr="00530B42">
        <w:tc>
          <w:tcPr>
            <w:tcW w:w="8046" w:type="dxa"/>
            <w:shd w:val="clear" w:color="auto" w:fill="auto"/>
          </w:tcPr>
          <w:p w14:paraId="4A226D2D" w14:textId="77777777" w:rsidR="001B439A" w:rsidRPr="001B439A" w:rsidRDefault="001B439A" w:rsidP="00530B42">
            <w:pPr>
              <w:spacing w:after="0"/>
              <w:rPr>
                <w:rFonts w:cs="Calibri"/>
                <w:sz w:val="20"/>
                <w:szCs w:val="20"/>
              </w:rPr>
            </w:pPr>
            <w:r w:rsidRPr="001B439A">
              <w:rPr>
                <w:rFonts w:cs="Calibri"/>
                <w:sz w:val="20"/>
                <w:szCs w:val="20"/>
              </w:rPr>
              <w:t>Vérification du fonctionnement de l'installation et mises à jour logiciel</w:t>
            </w:r>
          </w:p>
        </w:tc>
        <w:tc>
          <w:tcPr>
            <w:tcW w:w="993" w:type="dxa"/>
            <w:shd w:val="clear" w:color="auto" w:fill="auto"/>
            <w:vAlign w:val="center"/>
          </w:tcPr>
          <w:p w14:paraId="25C341AC" w14:textId="77777777" w:rsidR="001B439A" w:rsidRPr="001B439A" w:rsidRDefault="001B439A" w:rsidP="00530B42">
            <w:pPr>
              <w:spacing w:after="0"/>
              <w:jc w:val="center"/>
            </w:pPr>
            <w:r w:rsidRPr="001B439A">
              <w:t>X</w:t>
            </w:r>
          </w:p>
        </w:tc>
      </w:tr>
      <w:tr w:rsidR="001B439A" w:rsidRPr="001B439A" w14:paraId="6DB2DC10" w14:textId="77777777" w:rsidTr="00530B42">
        <w:tc>
          <w:tcPr>
            <w:tcW w:w="8046" w:type="dxa"/>
            <w:shd w:val="clear" w:color="auto" w:fill="auto"/>
          </w:tcPr>
          <w:p w14:paraId="7EB99B81" w14:textId="77777777" w:rsidR="001B439A" w:rsidRPr="001B439A" w:rsidRDefault="001B439A" w:rsidP="00530B42">
            <w:pPr>
              <w:spacing w:after="0"/>
              <w:jc w:val="center"/>
              <w:rPr>
                <w:rFonts w:cs="Calibri"/>
                <w:b/>
              </w:rPr>
            </w:pPr>
            <w:r w:rsidRPr="001B439A">
              <w:rPr>
                <w:rFonts w:cs="Calibri"/>
                <w:b/>
              </w:rPr>
              <w:t>DETECTION INTRUSION</w:t>
            </w:r>
          </w:p>
        </w:tc>
        <w:tc>
          <w:tcPr>
            <w:tcW w:w="993" w:type="dxa"/>
            <w:shd w:val="clear" w:color="auto" w:fill="auto"/>
          </w:tcPr>
          <w:p w14:paraId="318F9E26" w14:textId="77777777" w:rsidR="001B439A" w:rsidRPr="001B439A" w:rsidRDefault="001B439A" w:rsidP="00530B42">
            <w:pPr>
              <w:spacing w:after="0"/>
              <w:rPr>
                <w:u w:val="single"/>
              </w:rPr>
            </w:pPr>
          </w:p>
        </w:tc>
      </w:tr>
      <w:tr w:rsidR="001B439A" w:rsidRPr="001B439A" w14:paraId="789F612B" w14:textId="77777777" w:rsidTr="00530B42">
        <w:tc>
          <w:tcPr>
            <w:tcW w:w="8046" w:type="dxa"/>
            <w:shd w:val="clear" w:color="auto" w:fill="auto"/>
          </w:tcPr>
          <w:p w14:paraId="01B13DDD" w14:textId="77777777" w:rsidR="001B439A" w:rsidRPr="001B439A" w:rsidRDefault="001B439A" w:rsidP="00530B42">
            <w:pPr>
              <w:spacing w:after="0"/>
              <w:rPr>
                <w:rFonts w:cs="Calibri"/>
                <w:b/>
              </w:rPr>
            </w:pPr>
            <w:r w:rsidRPr="001B439A">
              <w:rPr>
                <w:rFonts w:cs="Calibri"/>
                <w:b/>
              </w:rPr>
              <w:t>Batteries d'accumulateur :</w:t>
            </w:r>
          </w:p>
        </w:tc>
        <w:tc>
          <w:tcPr>
            <w:tcW w:w="993" w:type="dxa"/>
            <w:shd w:val="clear" w:color="auto" w:fill="auto"/>
            <w:vAlign w:val="center"/>
          </w:tcPr>
          <w:p w14:paraId="079EF811" w14:textId="77777777" w:rsidR="001B439A" w:rsidRPr="001B439A" w:rsidRDefault="001B439A" w:rsidP="00530B42">
            <w:pPr>
              <w:spacing w:after="0"/>
              <w:jc w:val="center"/>
            </w:pPr>
            <w:r w:rsidRPr="001B439A">
              <w:t>X</w:t>
            </w:r>
          </w:p>
        </w:tc>
      </w:tr>
      <w:tr w:rsidR="001B439A" w:rsidRPr="001B439A" w14:paraId="13F20E9A" w14:textId="77777777" w:rsidTr="00530B42">
        <w:tc>
          <w:tcPr>
            <w:tcW w:w="8046" w:type="dxa"/>
            <w:shd w:val="clear" w:color="auto" w:fill="auto"/>
          </w:tcPr>
          <w:p w14:paraId="155F99E9" w14:textId="77777777" w:rsidR="001B439A" w:rsidRPr="001B439A" w:rsidRDefault="001B439A" w:rsidP="00530B42">
            <w:pPr>
              <w:spacing w:after="0"/>
              <w:rPr>
                <w:rFonts w:cs="Calibri"/>
                <w:sz w:val="20"/>
                <w:szCs w:val="20"/>
              </w:rPr>
            </w:pPr>
            <w:r w:rsidRPr="001B439A">
              <w:rPr>
                <w:rFonts w:cs="Calibri"/>
                <w:sz w:val="20"/>
                <w:szCs w:val="20"/>
              </w:rPr>
              <w:t>- Vérification des batteries</w:t>
            </w:r>
          </w:p>
        </w:tc>
        <w:tc>
          <w:tcPr>
            <w:tcW w:w="993" w:type="dxa"/>
            <w:shd w:val="clear" w:color="auto" w:fill="auto"/>
            <w:vAlign w:val="center"/>
          </w:tcPr>
          <w:p w14:paraId="0FA04E8C" w14:textId="77777777" w:rsidR="001B439A" w:rsidRPr="001B439A" w:rsidRDefault="001B439A" w:rsidP="00530B42">
            <w:pPr>
              <w:spacing w:after="0"/>
              <w:jc w:val="center"/>
            </w:pPr>
            <w:r w:rsidRPr="001B439A">
              <w:t>X</w:t>
            </w:r>
          </w:p>
        </w:tc>
      </w:tr>
      <w:tr w:rsidR="001B439A" w:rsidRPr="001B439A" w14:paraId="2C036D0F" w14:textId="77777777" w:rsidTr="00530B42">
        <w:tc>
          <w:tcPr>
            <w:tcW w:w="8046" w:type="dxa"/>
            <w:shd w:val="clear" w:color="auto" w:fill="auto"/>
          </w:tcPr>
          <w:p w14:paraId="4826F732" w14:textId="77777777" w:rsidR="001B439A" w:rsidRPr="001B439A" w:rsidRDefault="001B439A" w:rsidP="00530B42">
            <w:pPr>
              <w:spacing w:after="0"/>
              <w:rPr>
                <w:rFonts w:cs="Calibri"/>
                <w:sz w:val="20"/>
                <w:szCs w:val="20"/>
              </w:rPr>
            </w:pPr>
            <w:r w:rsidRPr="001B439A">
              <w:rPr>
                <w:rFonts w:cs="Calibri"/>
                <w:sz w:val="20"/>
                <w:szCs w:val="20"/>
              </w:rPr>
              <w:t>- Nettoyage bornes, couvercles, connexions, support de bacs, châssis, graissage éventuel</w:t>
            </w:r>
          </w:p>
        </w:tc>
        <w:tc>
          <w:tcPr>
            <w:tcW w:w="993" w:type="dxa"/>
            <w:shd w:val="clear" w:color="auto" w:fill="auto"/>
            <w:vAlign w:val="center"/>
          </w:tcPr>
          <w:p w14:paraId="19E61D6C" w14:textId="77777777" w:rsidR="001B439A" w:rsidRPr="001B439A" w:rsidRDefault="001B439A" w:rsidP="00530B42">
            <w:pPr>
              <w:spacing w:after="0"/>
              <w:jc w:val="center"/>
            </w:pPr>
            <w:r w:rsidRPr="001B439A">
              <w:t>X</w:t>
            </w:r>
          </w:p>
        </w:tc>
      </w:tr>
      <w:tr w:rsidR="001B439A" w:rsidRPr="001B439A" w14:paraId="68C429CD" w14:textId="77777777" w:rsidTr="00530B42">
        <w:tc>
          <w:tcPr>
            <w:tcW w:w="8046" w:type="dxa"/>
            <w:shd w:val="clear" w:color="auto" w:fill="auto"/>
          </w:tcPr>
          <w:p w14:paraId="1A7BB477" w14:textId="77777777" w:rsidR="001B439A" w:rsidRPr="001B439A" w:rsidRDefault="001B439A" w:rsidP="00530B42">
            <w:pPr>
              <w:spacing w:after="0"/>
              <w:rPr>
                <w:rFonts w:cs="Calibri"/>
                <w:sz w:val="20"/>
                <w:szCs w:val="20"/>
              </w:rPr>
            </w:pPr>
            <w:r w:rsidRPr="001B439A">
              <w:rPr>
                <w:rFonts w:cs="Calibri"/>
                <w:sz w:val="20"/>
                <w:szCs w:val="20"/>
              </w:rPr>
              <w:t>- Essai en charge</w:t>
            </w:r>
          </w:p>
        </w:tc>
        <w:tc>
          <w:tcPr>
            <w:tcW w:w="993" w:type="dxa"/>
            <w:shd w:val="clear" w:color="auto" w:fill="auto"/>
            <w:vAlign w:val="center"/>
          </w:tcPr>
          <w:p w14:paraId="16C6EECF" w14:textId="77777777" w:rsidR="001B439A" w:rsidRPr="001B439A" w:rsidRDefault="001B439A" w:rsidP="00530B42">
            <w:pPr>
              <w:spacing w:after="0"/>
              <w:jc w:val="center"/>
            </w:pPr>
            <w:r w:rsidRPr="001B439A">
              <w:t>X</w:t>
            </w:r>
          </w:p>
        </w:tc>
      </w:tr>
      <w:tr w:rsidR="001B439A" w:rsidRPr="001B439A" w14:paraId="64AFEFCC" w14:textId="77777777" w:rsidTr="00530B42">
        <w:tc>
          <w:tcPr>
            <w:tcW w:w="8046" w:type="dxa"/>
            <w:shd w:val="clear" w:color="auto" w:fill="auto"/>
          </w:tcPr>
          <w:p w14:paraId="48849CED" w14:textId="77777777" w:rsidR="001B439A" w:rsidRPr="001B439A" w:rsidRDefault="001B439A" w:rsidP="00530B42">
            <w:pPr>
              <w:spacing w:after="0"/>
              <w:rPr>
                <w:rFonts w:cs="Calibri"/>
                <w:sz w:val="20"/>
                <w:szCs w:val="20"/>
              </w:rPr>
            </w:pPr>
            <w:r w:rsidRPr="001B439A">
              <w:rPr>
                <w:rFonts w:cs="Calibri"/>
                <w:sz w:val="20"/>
                <w:szCs w:val="20"/>
              </w:rPr>
              <w:t>- Mesures de tension en début et après essais en pleine charge</w:t>
            </w:r>
          </w:p>
        </w:tc>
        <w:tc>
          <w:tcPr>
            <w:tcW w:w="993" w:type="dxa"/>
            <w:shd w:val="clear" w:color="auto" w:fill="auto"/>
            <w:vAlign w:val="center"/>
          </w:tcPr>
          <w:p w14:paraId="228508D1" w14:textId="77777777" w:rsidR="001B439A" w:rsidRPr="001B439A" w:rsidRDefault="001B439A" w:rsidP="00530B42">
            <w:pPr>
              <w:spacing w:after="0"/>
              <w:jc w:val="center"/>
            </w:pPr>
            <w:r w:rsidRPr="001B439A">
              <w:t>X</w:t>
            </w:r>
          </w:p>
        </w:tc>
      </w:tr>
      <w:tr w:rsidR="001B439A" w:rsidRPr="001B439A" w14:paraId="28845D1A" w14:textId="77777777" w:rsidTr="00530B42">
        <w:tc>
          <w:tcPr>
            <w:tcW w:w="8046" w:type="dxa"/>
            <w:shd w:val="clear" w:color="auto" w:fill="auto"/>
          </w:tcPr>
          <w:p w14:paraId="4C8F55F3" w14:textId="77777777" w:rsidR="001B439A" w:rsidRPr="001B439A" w:rsidRDefault="001B439A" w:rsidP="00530B42">
            <w:pPr>
              <w:spacing w:after="0"/>
              <w:rPr>
                <w:rFonts w:cs="Calibri"/>
                <w:sz w:val="20"/>
                <w:szCs w:val="20"/>
              </w:rPr>
            </w:pPr>
            <w:r w:rsidRPr="001B439A">
              <w:rPr>
                <w:rFonts w:cs="Calibri"/>
                <w:sz w:val="20"/>
                <w:szCs w:val="20"/>
              </w:rPr>
              <w:t>Redresseurs et chargeurs :</w:t>
            </w:r>
          </w:p>
        </w:tc>
        <w:tc>
          <w:tcPr>
            <w:tcW w:w="993" w:type="dxa"/>
            <w:shd w:val="clear" w:color="auto" w:fill="auto"/>
            <w:vAlign w:val="center"/>
          </w:tcPr>
          <w:p w14:paraId="31E13A3F" w14:textId="77777777" w:rsidR="001B439A" w:rsidRPr="001B439A" w:rsidRDefault="001B439A" w:rsidP="00530B42">
            <w:pPr>
              <w:spacing w:after="0"/>
              <w:jc w:val="center"/>
            </w:pPr>
            <w:r w:rsidRPr="001B439A">
              <w:t>X</w:t>
            </w:r>
          </w:p>
        </w:tc>
      </w:tr>
      <w:tr w:rsidR="001B439A" w:rsidRPr="001B439A" w14:paraId="3EFFEC66" w14:textId="77777777" w:rsidTr="00530B42">
        <w:tc>
          <w:tcPr>
            <w:tcW w:w="8046" w:type="dxa"/>
            <w:shd w:val="clear" w:color="auto" w:fill="auto"/>
          </w:tcPr>
          <w:p w14:paraId="78F47C98" w14:textId="77777777" w:rsidR="001B439A" w:rsidRPr="001B439A" w:rsidRDefault="001B439A" w:rsidP="00530B42">
            <w:pPr>
              <w:spacing w:after="0"/>
              <w:rPr>
                <w:rFonts w:cs="Calibri"/>
                <w:sz w:val="20"/>
                <w:szCs w:val="20"/>
              </w:rPr>
            </w:pPr>
            <w:r w:rsidRPr="001B439A">
              <w:rPr>
                <w:rFonts w:cs="Calibri"/>
                <w:sz w:val="20"/>
                <w:szCs w:val="20"/>
              </w:rPr>
              <w:t>- Contrôle de la charge</w:t>
            </w:r>
          </w:p>
        </w:tc>
        <w:tc>
          <w:tcPr>
            <w:tcW w:w="993" w:type="dxa"/>
            <w:shd w:val="clear" w:color="auto" w:fill="auto"/>
            <w:vAlign w:val="center"/>
          </w:tcPr>
          <w:p w14:paraId="565CBE5D" w14:textId="77777777" w:rsidR="001B439A" w:rsidRPr="001B439A" w:rsidRDefault="001B439A" w:rsidP="00530B42">
            <w:pPr>
              <w:spacing w:after="0"/>
              <w:jc w:val="center"/>
            </w:pPr>
            <w:r w:rsidRPr="001B439A">
              <w:t>X</w:t>
            </w:r>
          </w:p>
        </w:tc>
      </w:tr>
      <w:tr w:rsidR="001B439A" w:rsidRPr="001B439A" w14:paraId="7EB997A9" w14:textId="77777777" w:rsidTr="00530B42">
        <w:tc>
          <w:tcPr>
            <w:tcW w:w="8046" w:type="dxa"/>
            <w:shd w:val="clear" w:color="auto" w:fill="auto"/>
          </w:tcPr>
          <w:p w14:paraId="7B1CCD22" w14:textId="77777777" w:rsidR="001B439A" w:rsidRPr="001B439A" w:rsidRDefault="001B439A" w:rsidP="00530B42">
            <w:pPr>
              <w:spacing w:after="0"/>
              <w:rPr>
                <w:rFonts w:cs="Calibri"/>
                <w:sz w:val="20"/>
                <w:szCs w:val="20"/>
              </w:rPr>
            </w:pPr>
            <w:r w:rsidRPr="001B439A">
              <w:rPr>
                <w:rFonts w:cs="Calibri"/>
                <w:sz w:val="20"/>
                <w:szCs w:val="20"/>
              </w:rPr>
              <w:t>- Fonctionnement des alarmes et de leur report éventuel</w:t>
            </w:r>
          </w:p>
        </w:tc>
        <w:tc>
          <w:tcPr>
            <w:tcW w:w="993" w:type="dxa"/>
            <w:shd w:val="clear" w:color="auto" w:fill="auto"/>
            <w:vAlign w:val="center"/>
          </w:tcPr>
          <w:p w14:paraId="1AF68784" w14:textId="77777777" w:rsidR="001B439A" w:rsidRPr="001B439A" w:rsidRDefault="001B439A" w:rsidP="00530B42">
            <w:pPr>
              <w:spacing w:after="0"/>
              <w:jc w:val="center"/>
            </w:pPr>
            <w:r w:rsidRPr="001B439A">
              <w:t>X</w:t>
            </w:r>
          </w:p>
        </w:tc>
      </w:tr>
      <w:tr w:rsidR="001B439A" w:rsidRPr="001B439A" w14:paraId="2C0CDA63" w14:textId="77777777" w:rsidTr="00530B42">
        <w:tc>
          <w:tcPr>
            <w:tcW w:w="8046" w:type="dxa"/>
            <w:shd w:val="clear" w:color="auto" w:fill="auto"/>
          </w:tcPr>
          <w:p w14:paraId="30FC1DE4" w14:textId="77777777" w:rsidR="001B439A" w:rsidRPr="001B439A" w:rsidRDefault="001B439A" w:rsidP="00530B42">
            <w:pPr>
              <w:spacing w:after="0"/>
              <w:rPr>
                <w:rFonts w:cs="Calibri"/>
                <w:sz w:val="20"/>
                <w:szCs w:val="20"/>
              </w:rPr>
            </w:pPr>
            <w:r w:rsidRPr="001B439A">
              <w:rPr>
                <w:rFonts w:cs="Calibri"/>
                <w:sz w:val="20"/>
                <w:szCs w:val="20"/>
              </w:rPr>
              <w:t>- Fonctionnement des alarmes et de leur report</w:t>
            </w:r>
          </w:p>
        </w:tc>
        <w:tc>
          <w:tcPr>
            <w:tcW w:w="993" w:type="dxa"/>
            <w:shd w:val="clear" w:color="auto" w:fill="auto"/>
            <w:vAlign w:val="center"/>
          </w:tcPr>
          <w:p w14:paraId="53137218" w14:textId="77777777" w:rsidR="001B439A" w:rsidRPr="001B439A" w:rsidRDefault="001B439A" w:rsidP="00530B42">
            <w:pPr>
              <w:spacing w:after="0"/>
              <w:jc w:val="center"/>
            </w:pPr>
            <w:r w:rsidRPr="001B439A">
              <w:t>X</w:t>
            </w:r>
          </w:p>
        </w:tc>
      </w:tr>
      <w:tr w:rsidR="001B439A" w:rsidRPr="001B439A" w14:paraId="5CF52C83" w14:textId="77777777" w:rsidTr="00530B42">
        <w:tc>
          <w:tcPr>
            <w:tcW w:w="8046" w:type="dxa"/>
            <w:shd w:val="clear" w:color="auto" w:fill="auto"/>
          </w:tcPr>
          <w:p w14:paraId="0422CF60" w14:textId="77777777" w:rsidR="001B439A" w:rsidRPr="001B439A" w:rsidRDefault="001B439A" w:rsidP="00530B42">
            <w:pPr>
              <w:spacing w:after="0"/>
              <w:rPr>
                <w:rFonts w:cs="Calibri"/>
                <w:sz w:val="20"/>
                <w:szCs w:val="20"/>
              </w:rPr>
            </w:pPr>
            <w:r w:rsidRPr="001B439A">
              <w:rPr>
                <w:rFonts w:cs="Calibri"/>
                <w:sz w:val="20"/>
                <w:szCs w:val="20"/>
              </w:rPr>
              <w:t>- Fonctionnement des signalisations lumineuses</w:t>
            </w:r>
          </w:p>
        </w:tc>
        <w:tc>
          <w:tcPr>
            <w:tcW w:w="993" w:type="dxa"/>
            <w:shd w:val="clear" w:color="auto" w:fill="auto"/>
            <w:vAlign w:val="center"/>
          </w:tcPr>
          <w:p w14:paraId="467A4D52" w14:textId="77777777" w:rsidR="001B439A" w:rsidRPr="001B439A" w:rsidRDefault="001B439A" w:rsidP="00530B42">
            <w:pPr>
              <w:spacing w:after="0"/>
              <w:jc w:val="center"/>
            </w:pPr>
            <w:r w:rsidRPr="001B439A">
              <w:t>X</w:t>
            </w:r>
          </w:p>
        </w:tc>
      </w:tr>
      <w:tr w:rsidR="001B439A" w:rsidRPr="001B439A" w14:paraId="0539FDBC" w14:textId="77777777" w:rsidTr="00530B42">
        <w:tc>
          <w:tcPr>
            <w:tcW w:w="8046" w:type="dxa"/>
            <w:shd w:val="clear" w:color="auto" w:fill="auto"/>
          </w:tcPr>
          <w:p w14:paraId="44B982BE" w14:textId="77777777" w:rsidR="001B439A" w:rsidRPr="001B439A" w:rsidRDefault="001B439A" w:rsidP="00530B42">
            <w:pPr>
              <w:spacing w:after="0"/>
              <w:rPr>
                <w:rFonts w:cs="Calibri"/>
                <w:sz w:val="20"/>
                <w:szCs w:val="20"/>
              </w:rPr>
            </w:pPr>
            <w:r w:rsidRPr="001B439A">
              <w:rPr>
                <w:rFonts w:cs="Calibri"/>
                <w:sz w:val="20"/>
                <w:szCs w:val="20"/>
              </w:rPr>
              <w:t>- Fonctionnement des détecteurs d'intrusion</w:t>
            </w:r>
          </w:p>
        </w:tc>
        <w:tc>
          <w:tcPr>
            <w:tcW w:w="993" w:type="dxa"/>
            <w:shd w:val="clear" w:color="auto" w:fill="auto"/>
            <w:vAlign w:val="center"/>
          </w:tcPr>
          <w:p w14:paraId="1BD9951B" w14:textId="77777777" w:rsidR="001B439A" w:rsidRPr="001B439A" w:rsidRDefault="001B439A" w:rsidP="00530B42">
            <w:pPr>
              <w:spacing w:after="0"/>
              <w:jc w:val="center"/>
            </w:pPr>
            <w:r w:rsidRPr="001B439A">
              <w:t>X</w:t>
            </w:r>
          </w:p>
        </w:tc>
      </w:tr>
      <w:tr w:rsidR="001B439A" w:rsidRPr="001B439A" w14:paraId="7FD9C4B6" w14:textId="77777777" w:rsidTr="00530B42">
        <w:tc>
          <w:tcPr>
            <w:tcW w:w="8046" w:type="dxa"/>
            <w:shd w:val="clear" w:color="auto" w:fill="auto"/>
          </w:tcPr>
          <w:p w14:paraId="1CC7CF5E" w14:textId="77777777" w:rsidR="001B439A" w:rsidRPr="001B439A" w:rsidRDefault="001B439A" w:rsidP="00530B42">
            <w:pPr>
              <w:spacing w:after="0"/>
              <w:rPr>
                <w:rFonts w:cs="Calibri"/>
                <w:sz w:val="20"/>
                <w:szCs w:val="20"/>
              </w:rPr>
            </w:pPr>
            <w:r w:rsidRPr="001B439A">
              <w:rPr>
                <w:rFonts w:cs="Calibri"/>
                <w:sz w:val="20"/>
                <w:szCs w:val="20"/>
              </w:rPr>
              <w:t>- Fonctionnement de la centrale d'intrusion</w:t>
            </w:r>
          </w:p>
        </w:tc>
        <w:tc>
          <w:tcPr>
            <w:tcW w:w="993" w:type="dxa"/>
            <w:shd w:val="clear" w:color="auto" w:fill="auto"/>
            <w:vAlign w:val="center"/>
          </w:tcPr>
          <w:p w14:paraId="386B1A39" w14:textId="77777777" w:rsidR="001B439A" w:rsidRPr="001B439A" w:rsidRDefault="001B439A" w:rsidP="00530B42">
            <w:pPr>
              <w:spacing w:after="0"/>
              <w:jc w:val="center"/>
            </w:pPr>
            <w:r w:rsidRPr="001B439A">
              <w:t>X</w:t>
            </w:r>
          </w:p>
        </w:tc>
      </w:tr>
      <w:tr w:rsidR="001B439A" w:rsidRPr="001B439A" w14:paraId="597D3C13" w14:textId="77777777" w:rsidTr="00530B42">
        <w:tc>
          <w:tcPr>
            <w:tcW w:w="8046" w:type="dxa"/>
            <w:shd w:val="clear" w:color="auto" w:fill="auto"/>
          </w:tcPr>
          <w:p w14:paraId="605C694F" w14:textId="77777777" w:rsidR="001B439A" w:rsidRPr="001B439A" w:rsidRDefault="001B439A" w:rsidP="00530B42">
            <w:pPr>
              <w:spacing w:after="0"/>
              <w:rPr>
                <w:rFonts w:cs="Calibri"/>
                <w:sz w:val="20"/>
                <w:szCs w:val="20"/>
              </w:rPr>
            </w:pPr>
            <w:r w:rsidRPr="001B439A">
              <w:rPr>
                <w:rFonts w:cs="Calibri"/>
                <w:sz w:val="20"/>
                <w:szCs w:val="20"/>
              </w:rPr>
              <w:t>- Vérification de l'état des câbles d'alimentation</w:t>
            </w:r>
          </w:p>
        </w:tc>
        <w:tc>
          <w:tcPr>
            <w:tcW w:w="993" w:type="dxa"/>
            <w:shd w:val="clear" w:color="auto" w:fill="auto"/>
            <w:vAlign w:val="center"/>
          </w:tcPr>
          <w:p w14:paraId="5440EAD1" w14:textId="77777777" w:rsidR="001B439A" w:rsidRPr="001B439A" w:rsidRDefault="001B439A" w:rsidP="00530B42">
            <w:pPr>
              <w:spacing w:after="0"/>
              <w:jc w:val="center"/>
            </w:pPr>
            <w:r w:rsidRPr="001B439A">
              <w:t>X</w:t>
            </w:r>
          </w:p>
        </w:tc>
      </w:tr>
      <w:tr w:rsidR="001B439A" w:rsidRPr="001B439A" w14:paraId="3FDC1728" w14:textId="77777777" w:rsidTr="00530B42">
        <w:tc>
          <w:tcPr>
            <w:tcW w:w="8046" w:type="dxa"/>
            <w:shd w:val="clear" w:color="auto" w:fill="auto"/>
          </w:tcPr>
          <w:p w14:paraId="3476912D" w14:textId="77777777" w:rsidR="001B439A" w:rsidRPr="001B439A" w:rsidRDefault="001B439A" w:rsidP="00530B42">
            <w:pPr>
              <w:spacing w:after="0"/>
              <w:rPr>
                <w:rFonts w:cs="Calibri"/>
                <w:sz w:val="20"/>
                <w:szCs w:val="20"/>
              </w:rPr>
            </w:pPr>
            <w:r w:rsidRPr="001B439A">
              <w:rPr>
                <w:rFonts w:cs="Calibri"/>
                <w:sz w:val="20"/>
                <w:szCs w:val="20"/>
              </w:rPr>
              <w:t>- Nettoyage des tous les appareils y compris les objectifs de caméra</w:t>
            </w:r>
          </w:p>
        </w:tc>
        <w:tc>
          <w:tcPr>
            <w:tcW w:w="993" w:type="dxa"/>
            <w:shd w:val="clear" w:color="auto" w:fill="auto"/>
            <w:vAlign w:val="center"/>
          </w:tcPr>
          <w:p w14:paraId="43AC30E2" w14:textId="77777777" w:rsidR="001B439A" w:rsidRPr="001B439A" w:rsidRDefault="001B439A" w:rsidP="00530B42">
            <w:pPr>
              <w:spacing w:after="0"/>
              <w:jc w:val="center"/>
            </w:pPr>
            <w:r w:rsidRPr="001B439A">
              <w:t>X</w:t>
            </w:r>
          </w:p>
        </w:tc>
      </w:tr>
      <w:tr w:rsidR="001B439A" w:rsidRPr="001B439A" w14:paraId="698B1DF6" w14:textId="77777777" w:rsidTr="00530B42">
        <w:tc>
          <w:tcPr>
            <w:tcW w:w="8046" w:type="dxa"/>
            <w:shd w:val="clear" w:color="auto" w:fill="auto"/>
          </w:tcPr>
          <w:p w14:paraId="79713730" w14:textId="77777777" w:rsidR="001B439A" w:rsidRPr="001B439A" w:rsidRDefault="001B439A" w:rsidP="00530B42">
            <w:pPr>
              <w:spacing w:after="0"/>
              <w:rPr>
                <w:rFonts w:cs="Calibri"/>
                <w:sz w:val="20"/>
                <w:szCs w:val="20"/>
              </w:rPr>
            </w:pPr>
            <w:r w:rsidRPr="001B439A">
              <w:rPr>
                <w:rFonts w:cs="Calibri"/>
                <w:sz w:val="20"/>
                <w:szCs w:val="20"/>
              </w:rPr>
              <w:t>- Vérification des appareils de détection et d'enregistrement</w:t>
            </w:r>
          </w:p>
        </w:tc>
        <w:tc>
          <w:tcPr>
            <w:tcW w:w="993" w:type="dxa"/>
            <w:shd w:val="clear" w:color="auto" w:fill="auto"/>
            <w:vAlign w:val="center"/>
          </w:tcPr>
          <w:p w14:paraId="075F2E97" w14:textId="77777777" w:rsidR="001B439A" w:rsidRPr="001B439A" w:rsidRDefault="001B439A" w:rsidP="00530B42">
            <w:pPr>
              <w:spacing w:after="0"/>
              <w:jc w:val="center"/>
            </w:pPr>
            <w:r w:rsidRPr="001B439A">
              <w:t>X</w:t>
            </w:r>
          </w:p>
        </w:tc>
      </w:tr>
    </w:tbl>
    <w:p w14:paraId="1E7ABAD4" w14:textId="77BE5A99" w:rsidR="00717B36" w:rsidRDefault="00717B36"/>
    <w:sectPr w:rsidR="00717B3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altName w:val="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A1B57"/>
    <w:multiLevelType w:val="hybridMultilevel"/>
    <w:tmpl w:val="CD2E1440"/>
    <w:lvl w:ilvl="0" w:tplc="9D1E13D2">
      <w:numFmt w:val="bullet"/>
      <w:lvlText w:val="-"/>
      <w:lvlJc w:val="left"/>
      <w:pPr>
        <w:ind w:left="2486" w:hanging="360"/>
      </w:pPr>
      <w:rPr>
        <w:rFonts w:ascii="Arial" w:eastAsia="Times New Roman" w:hAnsi="Arial" w:cs="Arial" w:hint="default"/>
      </w:rPr>
    </w:lvl>
    <w:lvl w:ilvl="1" w:tplc="040C0003" w:tentative="1">
      <w:start w:val="1"/>
      <w:numFmt w:val="bullet"/>
      <w:lvlText w:val="o"/>
      <w:lvlJc w:val="left"/>
      <w:pPr>
        <w:ind w:left="3206" w:hanging="360"/>
      </w:pPr>
      <w:rPr>
        <w:rFonts w:ascii="Courier New" w:hAnsi="Courier New" w:cs="Courier New" w:hint="default"/>
      </w:rPr>
    </w:lvl>
    <w:lvl w:ilvl="2" w:tplc="040C0005">
      <w:start w:val="1"/>
      <w:numFmt w:val="bullet"/>
      <w:lvlText w:val=""/>
      <w:lvlJc w:val="left"/>
      <w:pPr>
        <w:ind w:left="3926" w:hanging="360"/>
      </w:pPr>
      <w:rPr>
        <w:rFonts w:ascii="Wingdings" w:hAnsi="Wingdings" w:hint="default"/>
      </w:rPr>
    </w:lvl>
    <w:lvl w:ilvl="3" w:tplc="040C0001" w:tentative="1">
      <w:start w:val="1"/>
      <w:numFmt w:val="bullet"/>
      <w:lvlText w:val=""/>
      <w:lvlJc w:val="left"/>
      <w:pPr>
        <w:ind w:left="4646" w:hanging="360"/>
      </w:pPr>
      <w:rPr>
        <w:rFonts w:ascii="Symbol" w:hAnsi="Symbol" w:hint="default"/>
      </w:rPr>
    </w:lvl>
    <w:lvl w:ilvl="4" w:tplc="040C0003" w:tentative="1">
      <w:start w:val="1"/>
      <w:numFmt w:val="bullet"/>
      <w:lvlText w:val="o"/>
      <w:lvlJc w:val="left"/>
      <w:pPr>
        <w:ind w:left="5366" w:hanging="360"/>
      </w:pPr>
      <w:rPr>
        <w:rFonts w:ascii="Courier New" w:hAnsi="Courier New" w:cs="Courier New" w:hint="default"/>
      </w:rPr>
    </w:lvl>
    <w:lvl w:ilvl="5" w:tplc="040C0005" w:tentative="1">
      <w:start w:val="1"/>
      <w:numFmt w:val="bullet"/>
      <w:lvlText w:val=""/>
      <w:lvlJc w:val="left"/>
      <w:pPr>
        <w:ind w:left="6086" w:hanging="360"/>
      </w:pPr>
      <w:rPr>
        <w:rFonts w:ascii="Wingdings" w:hAnsi="Wingdings" w:hint="default"/>
      </w:rPr>
    </w:lvl>
    <w:lvl w:ilvl="6" w:tplc="040C0001" w:tentative="1">
      <w:start w:val="1"/>
      <w:numFmt w:val="bullet"/>
      <w:lvlText w:val=""/>
      <w:lvlJc w:val="left"/>
      <w:pPr>
        <w:ind w:left="6806" w:hanging="360"/>
      </w:pPr>
      <w:rPr>
        <w:rFonts w:ascii="Symbol" w:hAnsi="Symbol" w:hint="default"/>
      </w:rPr>
    </w:lvl>
    <w:lvl w:ilvl="7" w:tplc="040C0003" w:tentative="1">
      <w:start w:val="1"/>
      <w:numFmt w:val="bullet"/>
      <w:lvlText w:val="o"/>
      <w:lvlJc w:val="left"/>
      <w:pPr>
        <w:ind w:left="7526" w:hanging="360"/>
      </w:pPr>
      <w:rPr>
        <w:rFonts w:ascii="Courier New" w:hAnsi="Courier New" w:cs="Courier New" w:hint="default"/>
      </w:rPr>
    </w:lvl>
    <w:lvl w:ilvl="8" w:tplc="040C0005" w:tentative="1">
      <w:start w:val="1"/>
      <w:numFmt w:val="bullet"/>
      <w:lvlText w:val=""/>
      <w:lvlJc w:val="left"/>
      <w:pPr>
        <w:ind w:left="8246" w:hanging="360"/>
      </w:pPr>
      <w:rPr>
        <w:rFonts w:ascii="Wingdings" w:hAnsi="Wingdings" w:hint="default"/>
      </w:rPr>
    </w:lvl>
  </w:abstractNum>
  <w:abstractNum w:abstractNumId="1" w15:restartNumberingAfterBreak="0">
    <w:nsid w:val="1E251FA9"/>
    <w:multiLevelType w:val="hybridMultilevel"/>
    <w:tmpl w:val="927078BA"/>
    <w:lvl w:ilvl="0" w:tplc="8BAA5D38">
      <w:start w:val="2"/>
      <w:numFmt w:val="bullet"/>
      <w:lvlText w:val="-"/>
      <w:lvlJc w:val="left"/>
      <w:pPr>
        <w:ind w:left="1571" w:hanging="360"/>
      </w:pPr>
      <w:rPr>
        <w:rFonts w:ascii="Calibri" w:eastAsia="Times New Roman" w:hAnsi="Calibri" w:cs="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 w15:restartNumberingAfterBreak="0">
    <w:nsid w:val="27E712C5"/>
    <w:multiLevelType w:val="hybridMultilevel"/>
    <w:tmpl w:val="85CC78C2"/>
    <w:lvl w:ilvl="0" w:tplc="49AA5822">
      <w:start w:val="1"/>
      <w:numFmt w:val="bullet"/>
      <w:lvlText w:val="-"/>
      <w:lvlJc w:val="left"/>
      <w:pPr>
        <w:tabs>
          <w:tab w:val="num" w:pos="737"/>
        </w:tabs>
        <w:ind w:left="737" w:hanging="454"/>
      </w:pPr>
      <w:rPr>
        <w:rFonts w:ascii="Arial" w:hAnsi="Arial" w:hint="default"/>
      </w:rPr>
    </w:lvl>
    <w:lvl w:ilvl="1" w:tplc="FFFFFFFF">
      <w:start w:val="8"/>
      <w:numFmt w:val="bullet"/>
      <w:lvlText w:val="-"/>
      <w:lvlJc w:val="left"/>
      <w:pPr>
        <w:tabs>
          <w:tab w:val="num" w:pos="1044"/>
        </w:tabs>
        <w:ind w:left="1044" w:hanging="360"/>
      </w:pPr>
      <w:rPr>
        <w:rFonts w:ascii="Times New Roman" w:eastAsia="Times New Roman" w:hAnsi="Times New Roman" w:cs="Times New Roman" w:hint="default"/>
      </w:rPr>
    </w:lvl>
    <w:lvl w:ilvl="2" w:tplc="FFFFFFFF">
      <w:start w:val="1"/>
      <w:numFmt w:val="bullet"/>
      <w:lvlText w:val=""/>
      <w:lvlJc w:val="left"/>
      <w:pPr>
        <w:tabs>
          <w:tab w:val="num" w:pos="1764"/>
        </w:tabs>
        <w:ind w:left="1764" w:hanging="360"/>
      </w:pPr>
      <w:rPr>
        <w:rFonts w:ascii="Wingdings" w:hAnsi="Wingdings" w:hint="default"/>
      </w:rPr>
    </w:lvl>
    <w:lvl w:ilvl="3" w:tplc="FFFFFFFF">
      <w:start w:val="1"/>
      <w:numFmt w:val="bullet"/>
      <w:lvlText w:val=""/>
      <w:lvlJc w:val="left"/>
      <w:pPr>
        <w:tabs>
          <w:tab w:val="num" w:pos="2484"/>
        </w:tabs>
        <w:ind w:left="2484" w:hanging="360"/>
      </w:pPr>
      <w:rPr>
        <w:rFonts w:ascii="Symbol" w:hAnsi="Symbol" w:hint="default"/>
      </w:rPr>
    </w:lvl>
    <w:lvl w:ilvl="4" w:tplc="FFFFFFFF" w:tentative="1">
      <w:start w:val="1"/>
      <w:numFmt w:val="bullet"/>
      <w:lvlText w:val="o"/>
      <w:lvlJc w:val="left"/>
      <w:pPr>
        <w:tabs>
          <w:tab w:val="num" w:pos="3204"/>
        </w:tabs>
        <w:ind w:left="3204" w:hanging="360"/>
      </w:pPr>
      <w:rPr>
        <w:rFonts w:ascii="Courier New" w:hAnsi="Courier New" w:hint="default"/>
      </w:rPr>
    </w:lvl>
    <w:lvl w:ilvl="5" w:tplc="FFFFFFFF" w:tentative="1">
      <w:start w:val="1"/>
      <w:numFmt w:val="bullet"/>
      <w:lvlText w:val=""/>
      <w:lvlJc w:val="left"/>
      <w:pPr>
        <w:tabs>
          <w:tab w:val="num" w:pos="3924"/>
        </w:tabs>
        <w:ind w:left="3924" w:hanging="360"/>
      </w:pPr>
      <w:rPr>
        <w:rFonts w:ascii="Wingdings" w:hAnsi="Wingdings" w:hint="default"/>
      </w:rPr>
    </w:lvl>
    <w:lvl w:ilvl="6" w:tplc="FFFFFFFF" w:tentative="1">
      <w:start w:val="1"/>
      <w:numFmt w:val="bullet"/>
      <w:lvlText w:val=""/>
      <w:lvlJc w:val="left"/>
      <w:pPr>
        <w:tabs>
          <w:tab w:val="num" w:pos="4644"/>
        </w:tabs>
        <w:ind w:left="4644" w:hanging="360"/>
      </w:pPr>
      <w:rPr>
        <w:rFonts w:ascii="Symbol" w:hAnsi="Symbol" w:hint="default"/>
      </w:rPr>
    </w:lvl>
    <w:lvl w:ilvl="7" w:tplc="FFFFFFFF" w:tentative="1">
      <w:start w:val="1"/>
      <w:numFmt w:val="bullet"/>
      <w:lvlText w:val="o"/>
      <w:lvlJc w:val="left"/>
      <w:pPr>
        <w:tabs>
          <w:tab w:val="num" w:pos="5364"/>
        </w:tabs>
        <w:ind w:left="5364" w:hanging="360"/>
      </w:pPr>
      <w:rPr>
        <w:rFonts w:ascii="Courier New" w:hAnsi="Courier New" w:hint="default"/>
      </w:rPr>
    </w:lvl>
    <w:lvl w:ilvl="8" w:tplc="FFFFFFFF" w:tentative="1">
      <w:start w:val="1"/>
      <w:numFmt w:val="bullet"/>
      <w:lvlText w:val=""/>
      <w:lvlJc w:val="left"/>
      <w:pPr>
        <w:tabs>
          <w:tab w:val="num" w:pos="6084"/>
        </w:tabs>
        <w:ind w:left="6084" w:hanging="360"/>
      </w:pPr>
      <w:rPr>
        <w:rFonts w:ascii="Wingdings" w:hAnsi="Wingdings" w:hint="default"/>
      </w:rPr>
    </w:lvl>
  </w:abstractNum>
  <w:abstractNum w:abstractNumId="3" w15:restartNumberingAfterBreak="0">
    <w:nsid w:val="29D33300"/>
    <w:multiLevelType w:val="hybridMultilevel"/>
    <w:tmpl w:val="BC9C5B6C"/>
    <w:lvl w:ilvl="0" w:tplc="8C005CA2">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156"/>
        </w:tabs>
        <w:ind w:left="1156" w:hanging="360"/>
      </w:pPr>
      <w:rPr>
        <w:rFonts w:ascii="Courier New" w:hAnsi="Courier New" w:hint="default"/>
      </w:rPr>
    </w:lvl>
    <w:lvl w:ilvl="2" w:tplc="040C0005" w:tentative="1">
      <w:start w:val="1"/>
      <w:numFmt w:val="bullet"/>
      <w:lvlText w:val=""/>
      <w:lvlJc w:val="left"/>
      <w:pPr>
        <w:tabs>
          <w:tab w:val="num" w:pos="1876"/>
        </w:tabs>
        <w:ind w:left="1876" w:hanging="360"/>
      </w:pPr>
      <w:rPr>
        <w:rFonts w:ascii="Wingdings" w:hAnsi="Wingdings" w:hint="default"/>
      </w:rPr>
    </w:lvl>
    <w:lvl w:ilvl="3" w:tplc="040C0001" w:tentative="1">
      <w:start w:val="1"/>
      <w:numFmt w:val="bullet"/>
      <w:lvlText w:val=""/>
      <w:lvlJc w:val="left"/>
      <w:pPr>
        <w:tabs>
          <w:tab w:val="num" w:pos="2596"/>
        </w:tabs>
        <w:ind w:left="2596" w:hanging="360"/>
      </w:pPr>
      <w:rPr>
        <w:rFonts w:ascii="Symbol" w:hAnsi="Symbol" w:hint="default"/>
      </w:rPr>
    </w:lvl>
    <w:lvl w:ilvl="4" w:tplc="040C0003" w:tentative="1">
      <w:start w:val="1"/>
      <w:numFmt w:val="bullet"/>
      <w:lvlText w:val="o"/>
      <w:lvlJc w:val="left"/>
      <w:pPr>
        <w:tabs>
          <w:tab w:val="num" w:pos="3316"/>
        </w:tabs>
        <w:ind w:left="3316" w:hanging="360"/>
      </w:pPr>
      <w:rPr>
        <w:rFonts w:ascii="Courier New" w:hAnsi="Courier New" w:hint="default"/>
      </w:rPr>
    </w:lvl>
    <w:lvl w:ilvl="5" w:tplc="040C0005" w:tentative="1">
      <w:start w:val="1"/>
      <w:numFmt w:val="bullet"/>
      <w:lvlText w:val=""/>
      <w:lvlJc w:val="left"/>
      <w:pPr>
        <w:tabs>
          <w:tab w:val="num" w:pos="4036"/>
        </w:tabs>
        <w:ind w:left="4036" w:hanging="360"/>
      </w:pPr>
      <w:rPr>
        <w:rFonts w:ascii="Wingdings" w:hAnsi="Wingdings" w:hint="default"/>
      </w:rPr>
    </w:lvl>
    <w:lvl w:ilvl="6" w:tplc="040C0001" w:tentative="1">
      <w:start w:val="1"/>
      <w:numFmt w:val="bullet"/>
      <w:lvlText w:val=""/>
      <w:lvlJc w:val="left"/>
      <w:pPr>
        <w:tabs>
          <w:tab w:val="num" w:pos="4756"/>
        </w:tabs>
        <w:ind w:left="4756" w:hanging="360"/>
      </w:pPr>
      <w:rPr>
        <w:rFonts w:ascii="Symbol" w:hAnsi="Symbol" w:hint="default"/>
      </w:rPr>
    </w:lvl>
    <w:lvl w:ilvl="7" w:tplc="040C0003" w:tentative="1">
      <w:start w:val="1"/>
      <w:numFmt w:val="bullet"/>
      <w:lvlText w:val="o"/>
      <w:lvlJc w:val="left"/>
      <w:pPr>
        <w:tabs>
          <w:tab w:val="num" w:pos="5476"/>
        </w:tabs>
        <w:ind w:left="5476" w:hanging="360"/>
      </w:pPr>
      <w:rPr>
        <w:rFonts w:ascii="Courier New" w:hAnsi="Courier New" w:hint="default"/>
      </w:rPr>
    </w:lvl>
    <w:lvl w:ilvl="8" w:tplc="040C0005" w:tentative="1">
      <w:start w:val="1"/>
      <w:numFmt w:val="bullet"/>
      <w:lvlText w:val=""/>
      <w:lvlJc w:val="left"/>
      <w:pPr>
        <w:tabs>
          <w:tab w:val="num" w:pos="6196"/>
        </w:tabs>
        <w:ind w:left="6196" w:hanging="360"/>
      </w:pPr>
      <w:rPr>
        <w:rFonts w:ascii="Wingdings" w:hAnsi="Wingdings" w:hint="default"/>
      </w:rPr>
    </w:lvl>
  </w:abstractNum>
  <w:abstractNum w:abstractNumId="4" w15:restartNumberingAfterBreak="0">
    <w:nsid w:val="35757FA7"/>
    <w:multiLevelType w:val="hybridMultilevel"/>
    <w:tmpl w:val="E34C9F8A"/>
    <w:lvl w:ilvl="0" w:tplc="7C66B19A">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34F729D"/>
    <w:multiLevelType w:val="hybridMultilevel"/>
    <w:tmpl w:val="0E60D0DA"/>
    <w:lvl w:ilvl="0" w:tplc="BD748CB8">
      <w:start w:val="1"/>
      <w:numFmt w:val="bullet"/>
      <w:pStyle w:val="Style1"/>
      <w:lvlText w:val=""/>
      <w:lvlJc w:val="left"/>
      <w:pPr>
        <w:tabs>
          <w:tab w:val="num" w:pos="737"/>
        </w:tabs>
        <w:ind w:left="737" w:hanging="454"/>
      </w:pPr>
      <w:rPr>
        <w:rFonts w:ascii="Wingdings" w:hAnsi="Wingdings" w:hint="default"/>
      </w:rPr>
    </w:lvl>
    <w:lvl w:ilvl="1" w:tplc="FFFFFFFF">
      <w:start w:val="8"/>
      <w:numFmt w:val="bullet"/>
      <w:lvlText w:val="-"/>
      <w:lvlJc w:val="left"/>
      <w:pPr>
        <w:tabs>
          <w:tab w:val="num" w:pos="1044"/>
        </w:tabs>
        <w:ind w:left="1044" w:hanging="360"/>
      </w:pPr>
      <w:rPr>
        <w:rFonts w:ascii="Times New Roman" w:eastAsia="Times New Roman" w:hAnsi="Times New Roman" w:cs="Times New Roman" w:hint="default"/>
      </w:rPr>
    </w:lvl>
    <w:lvl w:ilvl="2" w:tplc="FFFFFFFF">
      <w:start w:val="1"/>
      <w:numFmt w:val="bullet"/>
      <w:lvlText w:val=""/>
      <w:lvlJc w:val="left"/>
      <w:pPr>
        <w:tabs>
          <w:tab w:val="num" w:pos="1764"/>
        </w:tabs>
        <w:ind w:left="1764" w:hanging="360"/>
      </w:pPr>
      <w:rPr>
        <w:rFonts w:ascii="Wingdings" w:hAnsi="Wingdings" w:hint="default"/>
      </w:rPr>
    </w:lvl>
    <w:lvl w:ilvl="3" w:tplc="FFFFFFFF">
      <w:start w:val="1"/>
      <w:numFmt w:val="bullet"/>
      <w:lvlText w:val=""/>
      <w:lvlJc w:val="left"/>
      <w:pPr>
        <w:tabs>
          <w:tab w:val="num" w:pos="2484"/>
        </w:tabs>
        <w:ind w:left="2484" w:hanging="360"/>
      </w:pPr>
      <w:rPr>
        <w:rFonts w:ascii="Symbol" w:hAnsi="Symbol" w:hint="default"/>
      </w:rPr>
    </w:lvl>
    <w:lvl w:ilvl="4" w:tplc="FFFFFFFF" w:tentative="1">
      <w:start w:val="1"/>
      <w:numFmt w:val="bullet"/>
      <w:lvlText w:val="o"/>
      <w:lvlJc w:val="left"/>
      <w:pPr>
        <w:tabs>
          <w:tab w:val="num" w:pos="3204"/>
        </w:tabs>
        <w:ind w:left="3204" w:hanging="360"/>
      </w:pPr>
      <w:rPr>
        <w:rFonts w:ascii="Courier New" w:hAnsi="Courier New" w:hint="default"/>
      </w:rPr>
    </w:lvl>
    <w:lvl w:ilvl="5" w:tplc="FFFFFFFF" w:tentative="1">
      <w:start w:val="1"/>
      <w:numFmt w:val="bullet"/>
      <w:lvlText w:val=""/>
      <w:lvlJc w:val="left"/>
      <w:pPr>
        <w:tabs>
          <w:tab w:val="num" w:pos="3924"/>
        </w:tabs>
        <w:ind w:left="3924" w:hanging="360"/>
      </w:pPr>
      <w:rPr>
        <w:rFonts w:ascii="Wingdings" w:hAnsi="Wingdings" w:hint="default"/>
      </w:rPr>
    </w:lvl>
    <w:lvl w:ilvl="6" w:tplc="FFFFFFFF" w:tentative="1">
      <w:start w:val="1"/>
      <w:numFmt w:val="bullet"/>
      <w:lvlText w:val=""/>
      <w:lvlJc w:val="left"/>
      <w:pPr>
        <w:tabs>
          <w:tab w:val="num" w:pos="4644"/>
        </w:tabs>
        <w:ind w:left="4644" w:hanging="360"/>
      </w:pPr>
      <w:rPr>
        <w:rFonts w:ascii="Symbol" w:hAnsi="Symbol" w:hint="default"/>
      </w:rPr>
    </w:lvl>
    <w:lvl w:ilvl="7" w:tplc="FFFFFFFF" w:tentative="1">
      <w:start w:val="1"/>
      <w:numFmt w:val="bullet"/>
      <w:lvlText w:val="o"/>
      <w:lvlJc w:val="left"/>
      <w:pPr>
        <w:tabs>
          <w:tab w:val="num" w:pos="5364"/>
        </w:tabs>
        <w:ind w:left="5364" w:hanging="360"/>
      </w:pPr>
      <w:rPr>
        <w:rFonts w:ascii="Courier New" w:hAnsi="Courier New" w:hint="default"/>
      </w:rPr>
    </w:lvl>
    <w:lvl w:ilvl="8" w:tplc="FFFFFFFF" w:tentative="1">
      <w:start w:val="1"/>
      <w:numFmt w:val="bullet"/>
      <w:lvlText w:val=""/>
      <w:lvlJc w:val="left"/>
      <w:pPr>
        <w:tabs>
          <w:tab w:val="num" w:pos="6084"/>
        </w:tabs>
        <w:ind w:left="6084" w:hanging="360"/>
      </w:pPr>
      <w:rPr>
        <w:rFonts w:ascii="Wingdings" w:hAnsi="Wingdings" w:hint="default"/>
      </w:rPr>
    </w:lvl>
  </w:abstractNum>
  <w:abstractNum w:abstractNumId="6" w15:restartNumberingAfterBreak="0">
    <w:nsid w:val="44665191"/>
    <w:multiLevelType w:val="hybridMultilevel"/>
    <w:tmpl w:val="30881B56"/>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 w15:restartNumberingAfterBreak="0">
    <w:nsid w:val="75064414"/>
    <w:multiLevelType w:val="singleLevel"/>
    <w:tmpl w:val="E458887C"/>
    <w:lvl w:ilvl="0">
      <w:start w:val="1"/>
      <w:numFmt w:val="bullet"/>
      <w:lvlText w:val="-"/>
      <w:lvlJc w:val="left"/>
      <w:pPr>
        <w:ind w:left="720" w:hanging="360"/>
      </w:pPr>
      <w:rPr>
        <w:rFonts w:hint="default"/>
      </w:rPr>
    </w:lvl>
  </w:abstractNum>
  <w:num w:numId="1">
    <w:abstractNumId w:val="5"/>
  </w:num>
  <w:num w:numId="2">
    <w:abstractNumId w:val="7"/>
  </w:num>
  <w:num w:numId="3">
    <w:abstractNumId w:val="3"/>
  </w:num>
  <w:num w:numId="4">
    <w:abstractNumId w:val="2"/>
  </w:num>
  <w:num w:numId="5">
    <w:abstractNumId w:val="0"/>
  </w:num>
  <w:num w:numId="6">
    <w:abstractNumId w:val="6"/>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330"/>
    <w:rsid w:val="00000417"/>
    <w:rsid w:val="000218E2"/>
    <w:rsid w:val="00054330"/>
    <w:rsid w:val="000E3A14"/>
    <w:rsid w:val="0017141B"/>
    <w:rsid w:val="00174C09"/>
    <w:rsid w:val="001B439A"/>
    <w:rsid w:val="001D4774"/>
    <w:rsid w:val="00281395"/>
    <w:rsid w:val="002A360C"/>
    <w:rsid w:val="002D5A8B"/>
    <w:rsid w:val="003D0394"/>
    <w:rsid w:val="0059298B"/>
    <w:rsid w:val="00595343"/>
    <w:rsid w:val="005A154F"/>
    <w:rsid w:val="005D6374"/>
    <w:rsid w:val="005F6A1A"/>
    <w:rsid w:val="006055B5"/>
    <w:rsid w:val="0061492E"/>
    <w:rsid w:val="006A43ED"/>
    <w:rsid w:val="00717B36"/>
    <w:rsid w:val="0072549F"/>
    <w:rsid w:val="00766DDF"/>
    <w:rsid w:val="007C00E1"/>
    <w:rsid w:val="007D696C"/>
    <w:rsid w:val="00815076"/>
    <w:rsid w:val="00821CB7"/>
    <w:rsid w:val="008926A8"/>
    <w:rsid w:val="008E457D"/>
    <w:rsid w:val="008E633E"/>
    <w:rsid w:val="00955E82"/>
    <w:rsid w:val="00A077D9"/>
    <w:rsid w:val="00B23E2E"/>
    <w:rsid w:val="00B46923"/>
    <w:rsid w:val="00BA133F"/>
    <w:rsid w:val="00BB5554"/>
    <w:rsid w:val="00BC4009"/>
    <w:rsid w:val="00BF02CB"/>
    <w:rsid w:val="00C17B41"/>
    <w:rsid w:val="00C446D6"/>
    <w:rsid w:val="00C73123"/>
    <w:rsid w:val="00C93C43"/>
    <w:rsid w:val="00D34F23"/>
    <w:rsid w:val="00D64A93"/>
    <w:rsid w:val="00DA5AE8"/>
    <w:rsid w:val="00DD0B30"/>
    <w:rsid w:val="00F1462A"/>
    <w:rsid w:val="00F2636B"/>
    <w:rsid w:val="00F4028A"/>
    <w:rsid w:val="00F8571D"/>
    <w:rsid w:val="00F86446"/>
    <w:rsid w:val="00F94EC9"/>
    <w:rsid w:val="00FA42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A7E03"/>
  <w15:chartTrackingRefBased/>
  <w15:docId w15:val="{5C250094-FC9D-4563-A969-399301FAC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18E2"/>
    <w:pPr>
      <w:spacing w:after="120" w:line="240" w:lineRule="auto"/>
      <w:jc w:val="both"/>
    </w:pPr>
    <w:rPr>
      <w:rFonts w:ascii="Calibri" w:eastAsia="Times New Roman" w:hAnsi="Calibri" w:cs="Times New Roman"/>
    </w:rPr>
  </w:style>
  <w:style w:type="paragraph" w:styleId="Titre1">
    <w:name w:val="heading 1"/>
    <w:basedOn w:val="Normal"/>
    <w:next w:val="Normal"/>
    <w:link w:val="Titre1Car"/>
    <w:uiPriority w:val="9"/>
    <w:qFormat/>
    <w:rsid w:val="000218E2"/>
    <w:pPr>
      <w:spacing w:before="240" w:after="240"/>
      <w:jc w:val="center"/>
      <w:outlineLvl w:val="0"/>
    </w:pPr>
    <w:rPr>
      <w:rFonts w:cstheme="minorHAnsi"/>
      <w:b/>
      <w:smallCaps/>
      <w:color w:val="31849B" w:themeColor="accent5" w:themeShade="BF"/>
      <w:sz w:val="44"/>
      <w:szCs w:val="44"/>
    </w:rPr>
  </w:style>
  <w:style w:type="paragraph" w:styleId="Titre2">
    <w:name w:val="heading 2"/>
    <w:basedOn w:val="Titre1"/>
    <w:next w:val="Normal"/>
    <w:link w:val="Titre2Car"/>
    <w:uiPriority w:val="9"/>
    <w:unhideWhenUsed/>
    <w:qFormat/>
    <w:rsid w:val="000218E2"/>
    <w:pPr>
      <w:shd w:val="clear" w:color="auto" w:fill="D6E3BC" w:themeFill="accent3" w:themeFillTint="66"/>
      <w:ind w:left="1134" w:hanging="1134"/>
      <w:jc w:val="both"/>
      <w:outlineLvl w:val="1"/>
    </w:pPr>
    <w:rPr>
      <w:color w:val="auto"/>
      <w:sz w:val="22"/>
      <w:szCs w:val="22"/>
    </w:rPr>
  </w:style>
  <w:style w:type="paragraph" w:styleId="Titre3">
    <w:name w:val="heading 3"/>
    <w:basedOn w:val="Normal"/>
    <w:next w:val="Normal"/>
    <w:link w:val="Titre3Car"/>
    <w:uiPriority w:val="9"/>
    <w:unhideWhenUsed/>
    <w:qFormat/>
    <w:rsid w:val="000218E2"/>
    <w:pPr>
      <w:ind w:left="284"/>
      <w:outlineLvl w:val="2"/>
    </w:pPr>
    <w:rPr>
      <w:b/>
      <w:iCs/>
    </w:rPr>
  </w:style>
  <w:style w:type="paragraph" w:styleId="Titre7">
    <w:name w:val="heading 7"/>
    <w:basedOn w:val="Normal"/>
    <w:next w:val="Normal"/>
    <w:link w:val="Titre7Car"/>
    <w:qFormat/>
    <w:rsid w:val="000218E2"/>
    <w:pPr>
      <w:spacing w:before="240" w:after="60"/>
      <w:jc w:val="left"/>
      <w:outlineLvl w:val="6"/>
    </w:pPr>
    <w:rPr>
      <w:rFonts w:ascii="Times New Roman" w:hAnsi="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218E2"/>
    <w:rPr>
      <w:rFonts w:ascii="Calibri" w:eastAsia="Times New Roman" w:hAnsi="Calibri" w:cstheme="minorHAnsi"/>
      <w:b/>
      <w:smallCaps/>
      <w:color w:val="31849B" w:themeColor="accent5" w:themeShade="BF"/>
      <w:sz w:val="44"/>
      <w:szCs w:val="44"/>
    </w:rPr>
  </w:style>
  <w:style w:type="character" w:customStyle="1" w:styleId="Titre2Car">
    <w:name w:val="Titre 2 Car"/>
    <w:basedOn w:val="Policepardfaut"/>
    <w:link w:val="Titre2"/>
    <w:uiPriority w:val="9"/>
    <w:rsid w:val="000218E2"/>
    <w:rPr>
      <w:rFonts w:ascii="Calibri" w:eastAsia="Times New Roman" w:hAnsi="Calibri" w:cstheme="minorHAnsi"/>
      <w:b/>
      <w:smallCaps/>
      <w:shd w:val="clear" w:color="auto" w:fill="D6E3BC" w:themeFill="accent3" w:themeFillTint="66"/>
    </w:rPr>
  </w:style>
  <w:style w:type="character" w:customStyle="1" w:styleId="Titre3Car">
    <w:name w:val="Titre 3 Car"/>
    <w:basedOn w:val="Policepardfaut"/>
    <w:link w:val="Titre3"/>
    <w:uiPriority w:val="9"/>
    <w:rsid w:val="000218E2"/>
    <w:rPr>
      <w:rFonts w:ascii="Calibri" w:eastAsia="Times New Roman" w:hAnsi="Calibri" w:cs="Times New Roman"/>
      <w:b/>
      <w:iCs/>
    </w:rPr>
  </w:style>
  <w:style w:type="character" w:customStyle="1" w:styleId="Titre7Car">
    <w:name w:val="Titre 7 Car"/>
    <w:basedOn w:val="Policepardfaut"/>
    <w:link w:val="Titre7"/>
    <w:rsid w:val="000218E2"/>
    <w:rPr>
      <w:rFonts w:ascii="Times New Roman" w:eastAsia="Times New Roman" w:hAnsi="Times New Roman" w:cs="Times New Roman"/>
      <w:sz w:val="24"/>
      <w:szCs w:val="24"/>
      <w:lang w:eastAsia="fr-FR"/>
    </w:rPr>
  </w:style>
  <w:style w:type="paragraph" w:styleId="Paragraphedeliste">
    <w:name w:val="List Paragraph"/>
    <w:basedOn w:val="Normal"/>
    <w:uiPriority w:val="99"/>
    <w:qFormat/>
    <w:rsid w:val="000218E2"/>
    <w:pPr>
      <w:ind w:left="720"/>
      <w:contextualSpacing/>
    </w:pPr>
  </w:style>
  <w:style w:type="table" w:styleId="Grilledutableau">
    <w:name w:val="Table Grid"/>
    <w:basedOn w:val="TableauNormal"/>
    <w:uiPriority w:val="39"/>
    <w:rsid w:val="000218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link w:val="Style1Car"/>
    <w:qFormat/>
    <w:rsid w:val="000218E2"/>
    <w:pPr>
      <w:numPr>
        <w:numId w:val="1"/>
      </w:numPr>
      <w:spacing w:before="60" w:after="0"/>
    </w:pPr>
    <w:rPr>
      <w:rFonts w:cs="Arial"/>
      <w:lang w:eastAsia="fr-FR"/>
    </w:rPr>
  </w:style>
  <w:style w:type="character" w:customStyle="1" w:styleId="Style1Car">
    <w:name w:val="Style1 Car"/>
    <w:link w:val="Style1"/>
    <w:rsid w:val="000218E2"/>
    <w:rPr>
      <w:rFonts w:ascii="Calibri" w:eastAsia="Times New Roman" w:hAnsi="Calibri" w:cs="Arial"/>
      <w:lang w:eastAsia="fr-FR"/>
    </w:rPr>
  </w:style>
  <w:style w:type="paragraph" w:styleId="Corpsdetexte">
    <w:name w:val="Body Text"/>
    <w:basedOn w:val="Normal"/>
    <w:link w:val="CorpsdetexteCar"/>
    <w:rsid w:val="000218E2"/>
    <w:pPr>
      <w:spacing w:after="0"/>
    </w:pPr>
    <w:rPr>
      <w:rFonts w:ascii="Times New Roman" w:hAnsi="Times New Roman"/>
      <w:sz w:val="20"/>
      <w:szCs w:val="20"/>
      <w:lang w:eastAsia="fr-FR"/>
    </w:rPr>
  </w:style>
  <w:style w:type="character" w:customStyle="1" w:styleId="CorpsdetexteCar">
    <w:name w:val="Corps de texte Car"/>
    <w:basedOn w:val="Policepardfaut"/>
    <w:link w:val="Corpsdetexte"/>
    <w:rsid w:val="000218E2"/>
    <w:rPr>
      <w:rFonts w:ascii="Times New Roman" w:eastAsia="Times New Roman" w:hAnsi="Times New Roman" w:cs="Times New Roman"/>
      <w:sz w:val="20"/>
      <w:szCs w:val="20"/>
      <w:lang w:eastAsia="fr-FR"/>
    </w:rPr>
  </w:style>
  <w:style w:type="paragraph" w:styleId="TM2">
    <w:name w:val="toc 2"/>
    <w:basedOn w:val="Normal"/>
    <w:next w:val="Normal"/>
    <w:autoRedefine/>
    <w:uiPriority w:val="39"/>
    <w:unhideWhenUsed/>
    <w:rsid w:val="005F6A1A"/>
    <w:pPr>
      <w:spacing w:after="100"/>
      <w:ind w:left="220"/>
    </w:pPr>
  </w:style>
  <w:style w:type="character" w:styleId="Lienhypertexte">
    <w:name w:val="Hyperlink"/>
    <w:basedOn w:val="Policepardfaut"/>
    <w:uiPriority w:val="99"/>
    <w:unhideWhenUsed/>
    <w:rsid w:val="005F6A1A"/>
    <w:rPr>
      <w:color w:val="0000FF" w:themeColor="hyperlink"/>
      <w:u w:val="single"/>
    </w:rPr>
  </w:style>
  <w:style w:type="paragraph" w:customStyle="1" w:styleId="numr2">
    <w:name w:val="énumér2"/>
    <w:basedOn w:val="Normal"/>
    <w:rsid w:val="00BA133F"/>
    <w:pPr>
      <w:tabs>
        <w:tab w:val="num" w:pos="1418"/>
      </w:tabs>
      <w:spacing w:before="120" w:after="0"/>
      <w:ind w:left="1418" w:hanging="567"/>
    </w:pPr>
    <w:rPr>
      <w:rFonts w:ascii="Arial Narrow" w:hAnsi="Arial Narrow"/>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6E6336-3B3D-4A63-BB2B-08B80026C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1331</TotalTime>
  <Pages>11</Pages>
  <Words>3428</Words>
  <Characters>18857</Characters>
  <Application>Microsoft Office Word</Application>
  <DocSecurity>0</DocSecurity>
  <Lines>157</Lines>
  <Paragraphs>44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DROGUET Mickaël </dc:creator>
  <cp:keywords/>
  <dc:description/>
  <cp:lastModifiedBy>DROGUET Mickaël </cp:lastModifiedBy>
  <cp:revision>31</cp:revision>
  <dcterms:created xsi:type="dcterms:W3CDTF">2025-03-03T07:14:00Z</dcterms:created>
  <dcterms:modified xsi:type="dcterms:W3CDTF">2025-09-23T12:42:00Z</dcterms:modified>
</cp:coreProperties>
</file>